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80" w:type="dxa"/>
        <w:tblCellMar>
          <w:top w:w="15" w:type="dxa"/>
          <w:left w:w="15" w:type="dxa"/>
          <w:bottom w:w="15" w:type="dxa"/>
          <w:right w:w="15" w:type="dxa"/>
        </w:tblCellMar>
        <w:tblLook w:val="04A0"/>
      </w:tblPr>
      <w:tblGrid>
        <w:gridCol w:w="3420"/>
      </w:tblGrid>
      <w:tr w:rsidR="00A954F0" w:rsidRPr="00A954F0" w:rsidTr="000931CE">
        <w:tc>
          <w:tcPr>
            <w:tcW w:w="3420" w:type="dxa"/>
            <w:tcBorders>
              <w:top w:val="nil"/>
              <w:left w:val="nil"/>
              <w:bottom w:val="nil"/>
              <w:right w:val="nil"/>
            </w:tcBorders>
            <w:shd w:val="clear" w:color="auto" w:fill="auto"/>
            <w:tcMar>
              <w:top w:w="55" w:type="dxa"/>
              <w:left w:w="91" w:type="dxa"/>
              <w:bottom w:w="55" w:type="dxa"/>
              <w:right w:w="91" w:type="dxa"/>
            </w:tcMar>
            <w:vAlign w:val="center"/>
            <w:hideMark/>
          </w:tcPr>
          <w:p w:rsidR="00A954F0" w:rsidRPr="00A954F0" w:rsidRDefault="00A954F0" w:rsidP="000931CE">
            <w:pPr>
              <w:pStyle w:val="a9"/>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Қазақстан Республикасы</w:t>
            </w:r>
            <w:proofErr w:type="gramStart"/>
            <w:r w:rsidRPr="00A954F0">
              <w:rPr>
                <w:rFonts w:ascii="Times New Roman" w:hAnsi="Times New Roman" w:cs="Times New Roman"/>
                <w:sz w:val="28"/>
                <w:szCs w:val="28"/>
                <w:lang w:val="ru-RU" w:eastAsia="ru-RU" w:bidi="ar-SA"/>
              </w:rPr>
              <w:br/>
              <w:t>Б</w:t>
            </w:r>
            <w:proofErr w:type="gramEnd"/>
            <w:r w:rsidRPr="00A954F0">
              <w:rPr>
                <w:rFonts w:ascii="Times New Roman" w:hAnsi="Times New Roman" w:cs="Times New Roman"/>
                <w:sz w:val="28"/>
                <w:szCs w:val="28"/>
                <w:lang w:val="ru-RU" w:eastAsia="ru-RU" w:bidi="ar-SA"/>
              </w:rPr>
              <w:t>ілім және ғылым министрінің</w:t>
            </w:r>
            <w:r w:rsidRPr="00A954F0">
              <w:rPr>
                <w:rFonts w:ascii="Times New Roman" w:hAnsi="Times New Roman" w:cs="Times New Roman"/>
                <w:sz w:val="28"/>
                <w:szCs w:val="28"/>
                <w:lang w:val="ru-RU" w:eastAsia="ru-RU" w:bidi="ar-SA"/>
              </w:rPr>
              <w:br/>
              <w:t>2015 жылғы 16 мамырдағы</w:t>
            </w:r>
            <w:r w:rsidRPr="00A954F0">
              <w:rPr>
                <w:rFonts w:ascii="Times New Roman" w:hAnsi="Times New Roman" w:cs="Times New Roman"/>
                <w:sz w:val="28"/>
                <w:szCs w:val="28"/>
                <w:lang w:val="ru-RU" w:eastAsia="ru-RU" w:bidi="ar-SA"/>
              </w:rPr>
              <w:br/>
              <w:t>№ 124 бұйрығымен</w:t>
            </w:r>
            <w:r w:rsidRPr="00A954F0">
              <w:rPr>
                <w:rFonts w:ascii="Times New Roman" w:hAnsi="Times New Roman" w:cs="Times New Roman"/>
                <w:sz w:val="28"/>
                <w:szCs w:val="28"/>
                <w:lang w:val="ru-RU" w:eastAsia="ru-RU" w:bidi="ar-SA"/>
              </w:rPr>
              <w:br/>
              <w:t>бекітілген</w:t>
            </w:r>
          </w:p>
        </w:tc>
      </w:tr>
    </w:tbl>
    <w:p w:rsidR="00A954F0" w:rsidRPr="00A954F0" w:rsidRDefault="00A954F0" w:rsidP="00A954F0">
      <w:pPr>
        <w:pStyle w:val="a9"/>
        <w:jc w:val="both"/>
        <w:rPr>
          <w:rFonts w:ascii="Times New Roman" w:hAnsi="Times New Roman" w:cs="Times New Roman"/>
          <w:sz w:val="28"/>
          <w:szCs w:val="28"/>
          <w:lang w:val="ru-RU" w:eastAsia="ru-RU" w:bidi="ar-SA"/>
        </w:rPr>
      </w:pPr>
    </w:p>
    <w:p w:rsidR="00A954F0" w:rsidRPr="00A954F0" w:rsidRDefault="00A954F0" w:rsidP="00A954F0">
      <w:pPr>
        <w:pStyle w:val="a9"/>
        <w:jc w:val="both"/>
        <w:rPr>
          <w:rFonts w:ascii="Times New Roman" w:hAnsi="Times New Roman" w:cs="Times New Roman"/>
          <w:sz w:val="28"/>
          <w:szCs w:val="28"/>
          <w:lang w:val="ru-RU" w:eastAsia="ru-RU" w:bidi="ar-SA"/>
        </w:rPr>
      </w:pPr>
    </w:p>
    <w:p w:rsidR="00A954F0" w:rsidRPr="000931CE" w:rsidRDefault="00A954F0" w:rsidP="000931CE">
      <w:pPr>
        <w:pStyle w:val="a9"/>
        <w:jc w:val="center"/>
        <w:rPr>
          <w:rFonts w:ascii="Times New Roman" w:hAnsi="Times New Roman" w:cs="Times New Roman"/>
          <w:b/>
          <w:sz w:val="28"/>
          <w:szCs w:val="28"/>
          <w:lang w:val="ru-RU" w:eastAsia="ru-RU" w:bidi="ar-SA"/>
        </w:rPr>
      </w:pPr>
      <w:r w:rsidRPr="000931CE">
        <w:rPr>
          <w:rFonts w:ascii="Times New Roman" w:hAnsi="Times New Roman" w:cs="Times New Roman"/>
          <w:b/>
          <w:sz w:val="28"/>
          <w:szCs w:val="28"/>
          <w:lang w:val="ru-RU" w:eastAsia="ru-RU" w:bidi="ar-SA"/>
        </w:rPr>
        <w:t xml:space="preserve">"Жоғары оқу орнының үздік оқытушысы" атағын </w:t>
      </w:r>
      <w:proofErr w:type="gramStart"/>
      <w:r w:rsidRPr="000931CE">
        <w:rPr>
          <w:rFonts w:ascii="Times New Roman" w:hAnsi="Times New Roman" w:cs="Times New Roman"/>
          <w:b/>
          <w:sz w:val="28"/>
          <w:szCs w:val="28"/>
          <w:lang w:val="ru-RU" w:eastAsia="ru-RU" w:bidi="ar-SA"/>
        </w:rPr>
        <w:t>беру</w:t>
      </w:r>
      <w:proofErr w:type="gramEnd"/>
      <w:r w:rsidRPr="000931CE">
        <w:rPr>
          <w:rFonts w:ascii="Times New Roman" w:hAnsi="Times New Roman" w:cs="Times New Roman"/>
          <w:b/>
          <w:sz w:val="28"/>
          <w:szCs w:val="28"/>
          <w:lang w:val="ru-RU" w:eastAsia="ru-RU" w:bidi="ar-SA"/>
        </w:rPr>
        <w:t xml:space="preserve"> қағидалары</w:t>
      </w:r>
    </w:p>
    <w:p w:rsidR="00A954F0" w:rsidRPr="000931CE" w:rsidRDefault="00A954F0" w:rsidP="000931CE">
      <w:pPr>
        <w:pStyle w:val="a9"/>
        <w:jc w:val="center"/>
        <w:rPr>
          <w:rFonts w:ascii="Times New Roman" w:hAnsi="Times New Roman" w:cs="Times New Roman"/>
          <w:b/>
          <w:sz w:val="28"/>
          <w:szCs w:val="28"/>
          <w:lang w:val="ru-RU" w:eastAsia="ru-RU" w:bidi="ar-SA"/>
        </w:rPr>
      </w:pPr>
      <w:r w:rsidRPr="000931CE">
        <w:rPr>
          <w:rFonts w:ascii="Times New Roman" w:hAnsi="Times New Roman" w:cs="Times New Roman"/>
          <w:b/>
          <w:sz w:val="28"/>
          <w:szCs w:val="28"/>
          <w:lang w:val="ru-RU" w:eastAsia="ru-RU" w:bidi="ar-SA"/>
        </w:rPr>
        <w:t>Ескерту. Қағидалар жаңа редакцияда – Қ</w:t>
      </w:r>
      <w:proofErr w:type="gramStart"/>
      <w:r w:rsidRPr="000931CE">
        <w:rPr>
          <w:rFonts w:ascii="Times New Roman" w:hAnsi="Times New Roman" w:cs="Times New Roman"/>
          <w:b/>
          <w:sz w:val="28"/>
          <w:szCs w:val="28"/>
          <w:lang w:val="ru-RU" w:eastAsia="ru-RU" w:bidi="ar-SA"/>
        </w:rPr>
        <w:t>Р</w:t>
      </w:r>
      <w:proofErr w:type="gramEnd"/>
      <w:r w:rsidRPr="000931CE">
        <w:rPr>
          <w:rFonts w:ascii="Times New Roman" w:hAnsi="Times New Roman" w:cs="Times New Roman"/>
          <w:b/>
          <w:sz w:val="28"/>
          <w:szCs w:val="28"/>
          <w:lang w:val="ru-RU" w:eastAsia="ru-RU" w:bidi="ar-SA"/>
        </w:rPr>
        <w:t xml:space="preserve"> Білім және ғылым министрінің 30.10.2020 </w:t>
      </w:r>
      <w:hyperlink r:id="rId4" w:anchor="z3" w:history="1">
        <w:r w:rsidRPr="000931CE">
          <w:rPr>
            <w:rFonts w:ascii="Times New Roman" w:hAnsi="Times New Roman" w:cs="Times New Roman"/>
            <w:b/>
            <w:sz w:val="28"/>
            <w:szCs w:val="28"/>
            <w:u w:val="single"/>
            <w:lang w:val="ru-RU" w:eastAsia="ru-RU" w:bidi="ar-SA"/>
          </w:rPr>
          <w:t>№ 466</w:t>
        </w:r>
      </w:hyperlink>
      <w:r w:rsidRPr="000931CE">
        <w:rPr>
          <w:rFonts w:ascii="Times New Roman" w:hAnsi="Times New Roman" w:cs="Times New Roman"/>
          <w:b/>
          <w:sz w:val="28"/>
          <w:szCs w:val="28"/>
          <w:lang w:val="ru-RU" w:eastAsia="ru-RU" w:bidi="ar-SA"/>
        </w:rPr>
        <w:t> (алғашқы ресми жарияланған күнінен кейін қолданысқа енгізіледі) бұйрығымен.</w:t>
      </w:r>
    </w:p>
    <w:p w:rsidR="00A954F0" w:rsidRPr="00A954F0" w:rsidRDefault="00A954F0" w:rsidP="000931CE">
      <w:pPr>
        <w:pStyle w:val="a9"/>
        <w:jc w:val="center"/>
        <w:rPr>
          <w:rFonts w:ascii="Times New Roman" w:hAnsi="Times New Roman" w:cs="Times New Roman"/>
          <w:sz w:val="28"/>
          <w:szCs w:val="28"/>
          <w:lang w:val="ru-RU" w:eastAsia="ru-RU" w:bidi="ar-SA"/>
        </w:rPr>
      </w:pPr>
    </w:p>
    <w:p w:rsidR="00A954F0" w:rsidRPr="00A954F0" w:rsidRDefault="000931CE" w:rsidP="00A954F0">
      <w:pPr>
        <w:pStyle w:val="a9"/>
        <w:jc w:val="both"/>
        <w:rPr>
          <w:rFonts w:ascii="Times New Roman" w:hAnsi="Times New Roman" w:cs="Times New Roman"/>
          <w:b/>
          <w:sz w:val="28"/>
          <w:szCs w:val="28"/>
          <w:lang w:val="ru-RU" w:eastAsia="ru-RU" w:bidi="ar-SA"/>
        </w:rPr>
      </w:pPr>
      <w:r>
        <w:rPr>
          <w:rFonts w:ascii="Times New Roman" w:hAnsi="Times New Roman" w:cs="Times New Roman"/>
          <w:b/>
          <w:sz w:val="28"/>
          <w:szCs w:val="28"/>
          <w:lang w:val="ru-RU" w:eastAsia="ru-RU" w:bidi="ar-SA"/>
        </w:rPr>
        <w:t xml:space="preserve">                                              </w:t>
      </w:r>
      <w:r w:rsidR="00A954F0" w:rsidRPr="00A954F0">
        <w:rPr>
          <w:rFonts w:ascii="Times New Roman" w:hAnsi="Times New Roman" w:cs="Times New Roman"/>
          <w:b/>
          <w:sz w:val="28"/>
          <w:szCs w:val="28"/>
          <w:lang w:val="ru-RU" w:eastAsia="ru-RU" w:bidi="ar-SA"/>
        </w:rPr>
        <w:t>1. Жалпы ережелер</w:t>
      </w:r>
    </w:p>
    <w:p w:rsidR="00A954F0" w:rsidRPr="00A954F0" w:rsidRDefault="00A954F0" w:rsidP="00A954F0">
      <w:pPr>
        <w:pStyle w:val="a9"/>
        <w:jc w:val="both"/>
        <w:rPr>
          <w:rFonts w:ascii="Times New Roman" w:hAnsi="Times New Roman" w:cs="Times New Roman"/>
          <w:b/>
          <w:sz w:val="28"/>
          <w:szCs w:val="28"/>
          <w:lang w:val="ru-RU" w:eastAsia="ru-RU" w:bidi="ar-SA"/>
        </w:rPr>
      </w:pP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 Осы "Жоғары оқу орнының үздік оқытушысы" атағын беру </w:t>
      </w:r>
      <w:hyperlink r:id="rId5" w:anchor="z13" w:history="1">
        <w:r w:rsidRPr="00A954F0">
          <w:rPr>
            <w:rFonts w:ascii="Times New Roman" w:hAnsi="Times New Roman" w:cs="Times New Roman"/>
            <w:sz w:val="28"/>
            <w:szCs w:val="28"/>
            <w:u w:val="single"/>
            <w:lang w:val="ru-RU" w:eastAsia="ru-RU" w:bidi="ar-SA"/>
          </w:rPr>
          <w:t>қағидалары</w:t>
        </w:r>
      </w:hyperlink>
      <w:r w:rsidRPr="00A954F0">
        <w:rPr>
          <w:rFonts w:ascii="Times New Roman" w:hAnsi="Times New Roman" w:cs="Times New Roman"/>
          <w:sz w:val="28"/>
          <w:szCs w:val="28"/>
          <w:lang w:val="ru-RU" w:eastAsia="ru-RU" w:bidi="ar-SA"/>
        </w:rPr>
        <w:t> (бұдан әрі – Қағидалар) "Білім туралы" 2007 жылғы 27 шілдедегі Қазақстан Республикасыны</w:t>
      </w:r>
      <w:proofErr w:type="gramStart"/>
      <w:r w:rsidRPr="00A954F0">
        <w:rPr>
          <w:rFonts w:ascii="Times New Roman" w:hAnsi="Times New Roman" w:cs="Times New Roman"/>
          <w:sz w:val="28"/>
          <w:szCs w:val="28"/>
          <w:lang w:val="ru-RU" w:eastAsia="ru-RU" w:bidi="ar-SA"/>
        </w:rPr>
        <w:t>ң </w:t>
      </w:r>
      <w:hyperlink r:id="rId6" w:anchor="z2" w:history="1">
        <w:r w:rsidRPr="00A954F0">
          <w:rPr>
            <w:rFonts w:ascii="Times New Roman" w:hAnsi="Times New Roman" w:cs="Times New Roman"/>
            <w:sz w:val="28"/>
            <w:szCs w:val="28"/>
            <w:u w:val="single"/>
            <w:lang w:val="ru-RU" w:eastAsia="ru-RU" w:bidi="ar-SA"/>
          </w:rPr>
          <w:t>З</w:t>
        </w:r>
        <w:proofErr w:type="gramEnd"/>
        <w:r w:rsidRPr="00A954F0">
          <w:rPr>
            <w:rFonts w:ascii="Times New Roman" w:hAnsi="Times New Roman" w:cs="Times New Roman"/>
            <w:sz w:val="28"/>
            <w:szCs w:val="28"/>
            <w:u w:val="single"/>
            <w:lang w:val="ru-RU" w:eastAsia="ru-RU" w:bidi="ar-SA"/>
          </w:rPr>
          <w:t>аңына</w:t>
        </w:r>
      </w:hyperlink>
      <w:r w:rsidRPr="00A954F0">
        <w:rPr>
          <w:rFonts w:ascii="Times New Roman" w:hAnsi="Times New Roman" w:cs="Times New Roman"/>
          <w:sz w:val="28"/>
          <w:szCs w:val="28"/>
          <w:lang w:val="ru-RU" w:eastAsia="ru-RU" w:bidi="ar-SA"/>
        </w:rPr>
        <w:t> сәйкес әзірленген.</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 Қағидалар меншік нысандарына және ведомстволық бағыныстылығына қарамастан, педагогикалық және ғылыми қызметте жоғары жеті</w:t>
      </w:r>
      <w:proofErr w:type="gramStart"/>
      <w:r w:rsidRPr="00A954F0">
        <w:rPr>
          <w:rFonts w:ascii="Times New Roman" w:hAnsi="Times New Roman" w:cs="Times New Roman"/>
          <w:sz w:val="28"/>
          <w:szCs w:val="28"/>
          <w:lang w:val="ru-RU" w:eastAsia="ru-RU" w:bidi="ar-SA"/>
        </w:rPr>
        <w:t>ст</w:t>
      </w:r>
      <w:proofErr w:type="gramEnd"/>
      <w:r w:rsidRPr="00A954F0">
        <w:rPr>
          <w:rFonts w:ascii="Times New Roman" w:hAnsi="Times New Roman" w:cs="Times New Roman"/>
          <w:sz w:val="28"/>
          <w:szCs w:val="28"/>
          <w:lang w:val="ru-RU" w:eastAsia="ru-RU" w:bidi="ar-SA"/>
        </w:rPr>
        <w:t>іктері бар жоғары және (немесе) жоғары оқу орнынан кейінгі білім беру ұйымдарының (бұдан әрі – ЖЖОКБҰ) оқытушыларына оларды көтермелеу және қолдау мақсатында "Жоғары оқу орнының үздік оқытушысы" атағын (бұдан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 – атақ) беру тәртібін айқындайды.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3. Қағидаларда мынадай негізгі ұғымдар пайдаланылады: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1) Конкурстың қатысушысы – </w:t>
      </w:r>
      <w:proofErr w:type="gramStart"/>
      <w:r w:rsidRPr="00A954F0">
        <w:rPr>
          <w:rFonts w:ascii="Times New Roman" w:hAnsi="Times New Roman" w:cs="Times New Roman"/>
          <w:sz w:val="28"/>
          <w:szCs w:val="28"/>
          <w:lang w:val="ru-RU" w:eastAsia="ru-RU" w:bidi="ar-SA"/>
        </w:rPr>
        <w:t>Конкурс</w:t>
      </w:r>
      <w:proofErr w:type="gramEnd"/>
      <w:r w:rsidRPr="00A954F0">
        <w:rPr>
          <w:rFonts w:ascii="Times New Roman" w:hAnsi="Times New Roman" w:cs="Times New Roman"/>
          <w:sz w:val="28"/>
          <w:szCs w:val="28"/>
          <w:lang w:val="ru-RU" w:eastAsia="ru-RU" w:bidi="ar-SA"/>
        </w:rPr>
        <w:t>қа қатысу үшін құжаттарын осы Қағидаларға сәйкес ұсынған ЖОО-ның штаттағы оқытушысы;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 республикалық конкурстық комиссия – "Жоғары оқу орнының үздік оқытушысы" атағын беру үшін білім беру саласындағы уәкілетті орган құратын комиссия (бұдан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 – Комиссия).</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4. Атақ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адамға келесі он жыл ішінде бір реттен артық берілмейді.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2. "Жоғары </w:t>
      </w:r>
      <w:proofErr w:type="gramStart"/>
      <w:r w:rsidRPr="00A954F0">
        <w:rPr>
          <w:rFonts w:ascii="Times New Roman" w:hAnsi="Times New Roman" w:cs="Times New Roman"/>
          <w:sz w:val="28"/>
          <w:szCs w:val="28"/>
          <w:lang w:val="ru-RU" w:eastAsia="ru-RU" w:bidi="ar-SA"/>
        </w:rPr>
        <w:t>о</w:t>
      </w:r>
      <w:proofErr w:type="gramEnd"/>
      <w:r w:rsidRPr="00A954F0">
        <w:rPr>
          <w:rFonts w:ascii="Times New Roman" w:hAnsi="Times New Roman" w:cs="Times New Roman"/>
          <w:sz w:val="28"/>
          <w:szCs w:val="28"/>
          <w:lang w:val="ru-RU" w:eastAsia="ru-RU" w:bidi="ar-SA"/>
        </w:rPr>
        <w:t>қу орнының үздік оқытушысы" атағын беру тәртібі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5. "Жоғары оқу орнының үздік оқытушысы" атағын беру конкурсына мынадай </w:t>
      </w:r>
      <w:proofErr w:type="gramStart"/>
      <w:r w:rsidRPr="00A954F0">
        <w:rPr>
          <w:rFonts w:ascii="Times New Roman" w:hAnsi="Times New Roman" w:cs="Times New Roman"/>
          <w:sz w:val="28"/>
          <w:szCs w:val="28"/>
          <w:lang w:val="ru-RU" w:eastAsia="ru-RU" w:bidi="ar-SA"/>
        </w:rPr>
        <w:t>талаптар</w:t>
      </w:r>
      <w:proofErr w:type="gramEnd"/>
      <w:r w:rsidRPr="00A954F0">
        <w:rPr>
          <w:rFonts w:ascii="Times New Roman" w:hAnsi="Times New Roman" w:cs="Times New Roman"/>
          <w:sz w:val="28"/>
          <w:szCs w:val="28"/>
          <w:lang w:val="ru-RU" w:eastAsia="ru-RU" w:bidi="ar-SA"/>
        </w:rPr>
        <w:t>ға сай келетін Қазақстан Республикасының азаматтары қатыса алады: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 ЖОО-ның штаттық оқытушылары болып табылатындар;</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2) </w:t>
      </w:r>
      <w:proofErr w:type="gramStart"/>
      <w:r w:rsidRPr="00A954F0">
        <w:rPr>
          <w:rFonts w:ascii="Times New Roman" w:hAnsi="Times New Roman" w:cs="Times New Roman"/>
          <w:sz w:val="28"/>
          <w:szCs w:val="28"/>
          <w:lang w:val="ru-RU" w:eastAsia="ru-RU" w:bidi="ar-SA"/>
        </w:rPr>
        <w:t>Конкурс</w:t>
      </w:r>
      <w:proofErr w:type="gramEnd"/>
      <w:r w:rsidRPr="00A954F0">
        <w:rPr>
          <w:rFonts w:ascii="Times New Roman" w:hAnsi="Times New Roman" w:cs="Times New Roman"/>
          <w:sz w:val="28"/>
          <w:szCs w:val="28"/>
          <w:lang w:val="ru-RU" w:eastAsia="ru-RU" w:bidi="ar-SA"/>
        </w:rPr>
        <w:t>қа құжаттарын тапсыру сәтінде кемінде бес жыл үзіліссіз ғылыми-педагогикалық өтілі барлар.</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6. Қазақстан Республикасы Білім және ғылым министрлігі (бұдан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 – Министрлік) ағымдағы жылғы қазан айында ресми интернет-ресурста "Жоғары оқу орнының үздік оқытушысы" конкурсын өткізу туралы жариялайды.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7. Конкурс жыл сайын екі кезеңде өткізіледі – ЖОО ішінде және республикалық.</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8. Конкурстың I кезеңі – ЖОО ішінде, жыл сайын қараша айында өткізіледі.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ЖЖОКБҰ конкурстың 2-ші кезеңіне қ</w:t>
      </w:r>
      <w:proofErr w:type="gramStart"/>
      <w:r w:rsidRPr="00A954F0">
        <w:rPr>
          <w:rFonts w:ascii="Times New Roman" w:hAnsi="Times New Roman" w:cs="Times New Roman"/>
          <w:sz w:val="28"/>
          <w:szCs w:val="28"/>
          <w:lang w:val="ru-RU" w:eastAsia="ru-RU" w:bidi="ar-SA"/>
        </w:rPr>
        <w:t>атысу</w:t>
      </w:r>
      <w:proofErr w:type="gramEnd"/>
      <w:r w:rsidRPr="00A954F0">
        <w:rPr>
          <w:rFonts w:ascii="Times New Roman" w:hAnsi="Times New Roman" w:cs="Times New Roman"/>
          <w:sz w:val="28"/>
          <w:szCs w:val="28"/>
          <w:lang w:val="ru-RU" w:eastAsia="ru-RU" w:bidi="ar-SA"/>
        </w:rPr>
        <w:t xml:space="preserve">ға үміткерлердің ұсыну үшін ЖЖОКБҰ қызметкерлерінің, ғылыми және қоғам қайраткерлерінің арасынан комиссия құрады, </w:t>
      </w:r>
      <w:r w:rsidRPr="00A954F0">
        <w:rPr>
          <w:rFonts w:ascii="Times New Roman" w:hAnsi="Times New Roman" w:cs="Times New Roman"/>
          <w:sz w:val="28"/>
          <w:szCs w:val="28"/>
          <w:lang w:val="ru-RU" w:eastAsia="ru-RU" w:bidi="ar-SA"/>
        </w:rPr>
        <w:lastRenderedPageBreak/>
        <w:t>оның төрағасы болып комиссия мүшелерінің көпшілік дауысымен сайланатын адам тағайындалады.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ЖЖОКБҰ комиссия </w:t>
      </w:r>
      <w:proofErr w:type="gramStart"/>
      <w:r w:rsidRPr="00A954F0">
        <w:rPr>
          <w:rFonts w:ascii="Times New Roman" w:hAnsi="Times New Roman" w:cs="Times New Roman"/>
          <w:sz w:val="28"/>
          <w:szCs w:val="28"/>
          <w:lang w:val="ru-RU" w:eastAsia="ru-RU" w:bidi="ar-SA"/>
        </w:rPr>
        <w:t>м</w:t>
      </w:r>
      <w:proofErr w:type="gramEnd"/>
      <w:r w:rsidRPr="00A954F0">
        <w:rPr>
          <w:rFonts w:ascii="Times New Roman" w:hAnsi="Times New Roman" w:cs="Times New Roman"/>
          <w:sz w:val="28"/>
          <w:szCs w:val="28"/>
          <w:lang w:val="ru-RU" w:eastAsia="ru-RU" w:bidi="ar-SA"/>
        </w:rPr>
        <w:t xml:space="preserve">үшелерінің саны тақ болады (5 адамнан кем емес). ЖЖОКБҰ комиссия отырысы оның </w:t>
      </w:r>
      <w:proofErr w:type="gramStart"/>
      <w:r w:rsidRPr="00A954F0">
        <w:rPr>
          <w:rFonts w:ascii="Times New Roman" w:hAnsi="Times New Roman" w:cs="Times New Roman"/>
          <w:sz w:val="28"/>
          <w:szCs w:val="28"/>
          <w:lang w:val="ru-RU" w:eastAsia="ru-RU" w:bidi="ar-SA"/>
        </w:rPr>
        <w:t>м</w:t>
      </w:r>
      <w:proofErr w:type="gramEnd"/>
      <w:r w:rsidRPr="00A954F0">
        <w:rPr>
          <w:rFonts w:ascii="Times New Roman" w:hAnsi="Times New Roman" w:cs="Times New Roman"/>
          <w:sz w:val="28"/>
          <w:szCs w:val="28"/>
          <w:lang w:val="ru-RU" w:eastAsia="ru-RU" w:bidi="ar-SA"/>
        </w:rPr>
        <w:t>үшелерінің кемінде үштен екісі қатысса өкілетті болып саналады.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ЖЖОКБҰ комиссия мүшелерінің дауысы тең болған жағдайда, ЖЖОКБҰ Комиссия</w:t>
      </w:r>
      <w:proofErr w:type="gramStart"/>
      <w:r w:rsidRPr="00A954F0">
        <w:rPr>
          <w:rFonts w:ascii="Times New Roman" w:hAnsi="Times New Roman" w:cs="Times New Roman"/>
          <w:sz w:val="28"/>
          <w:szCs w:val="28"/>
          <w:lang w:val="ru-RU" w:eastAsia="ru-RU" w:bidi="ar-SA"/>
        </w:rPr>
        <w:t xml:space="preserve"> Т</w:t>
      </w:r>
      <w:proofErr w:type="gramEnd"/>
      <w:r w:rsidRPr="00A954F0">
        <w:rPr>
          <w:rFonts w:ascii="Times New Roman" w:hAnsi="Times New Roman" w:cs="Times New Roman"/>
          <w:sz w:val="28"/>
          <w:szCs w:val="28"/>
          <w:lang w:val="ru-RU" w:eastAsia="ru-RU" w:bidi="ar-SA"/>
        </w:rPr>
        <w:t>өрағасының дауысы шешуші болып табылады.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9. Конкурстың I кезеңіне қатысу үшін штаттық оқытушылар қатарынан үміткерлер ағымдағы жылғы қараша айында Қазақстан Республикасы Білім және ғылым министрлігінің Ақпараттық жүйесі (бұдан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 – БҒМ АЖ) арқылы немесе қағаз тасығышта келесі конкурстық құжаттамаларын жібереді: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1) </w:t>
      </w:r>
      <w:proofErr w:type="gramStart"/>
      <w:r w:rsidRPr="00A954F0">
        <w:rPr>
          <w:rFonts w:ascii="Times New Roman" w:hAnsi="Times New Roman" w:cs="Times New Roman"/>
          <w:sz w:val="28"/>
          <w:szCs w:val="28"/>
          <w:lang w:val="ru-RU" w:eastAsia="ru-RU" w:bidi="ar-SA"/>
        </w:rPr>
        <w:t>осы</w:t>
      </w:r>
      <w:proofErr w:type="gramEnd"/>
      <w:r w:rsidRPr="00A954F0">
        <w:rPr>
          <w:rFonts w:ascii="Times New Roman" w:hAnsi="Times New Roman" w:cs="Times New Roman"/>
          <w:sz w:val="28"/>
          <w:szCs w:val="28"/>
          <w:lang w:val="ru-RU" w:eastAsia="ru-RU" w:bidi="ar-SA"/>
        </w:rPr>
        <w:t xml:space="preserve"> Қағидалардың </w:t>
      </w:r>
      <w:hyperlink r:id="rId7" w:anchor="z71" w:history="1">
        <w:r w:rsidRPr="00A954F0">
          <w:rPr>
            <w:rFonts w:ascii="Times New Roman" w:hAnsi="Times New Roman" w:cs="Times New Roman"/>
            <w:sz w:val="28"/>
            <w:szCs w:val="28"/>
            <w:u w:val="single"/>
            <w:lang w:val="ru-RU" w:eastAsia="ru-RU" w:bidi="ar-SA"/>
          </w:rPr>
          <w:t>1-қосымшасына</w:t>
        </w:r>
      </w:hyperlink>
      <w:r w:rsidRPr="00A954F0">
        <w:rPr>
          <w:rFonts w:ascii="Times New Roman" w:hAnsi="Times New Roman" w:cs="Times New Roman"/>
          <w:sz w:val="28"/>
          <w:szCs w:val="28"/>
          <w:lang w:val="ru-RU" w:eastAsia="ru-RU" w:bidi="ar-SA"/>
        </w:rPr>
        <w:t> сәйкес "ЖОО-ның үздік оқытушысы" атағын беру конкурсына қатысу бойынша үлгідегі өтінім;</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2) </w:t>
      </w:r>
      <w:proofErr w:type="gramStart"/>
      <w:r w:rsidRPr="00A954F0">
        <w:rPr>
          <w:rFonts w:ascii="Times New Roman" w:hAnsi="Times New Roman" w:cs="Times New Roman"/>
          <w:sz w:val="28"/>
          <w:szCs w:val="28"/>
          <w:lang w:val="ru-RU" w:eastAsia="ru-RU" w:bidi="ar-SA"/>
        </w:rPr>
        <w:t>осы</w:t>
      </w:r>
      <w:proofErr w:type="gramEnd"/>
      <w:r w:rsidRPr="00A954F0">
        <w:rPr>
          <w:rFonts w:ascii="Times New Roman" w:hAnsi="Times New Roman" w:cs="Times New Roman"/>
          <w:sz w:val="28"/>
          <w:szCs w:val="28"/>
          <w:lang w:val="ru-RU" w:eastAsia="ru-RU" w:bidi="ar-SA"/>
        </w:rPr>
        <w:t xml:space="preserve"> Қағидалардың </w:t>
      </w:r>
      <w:hyperlink r:id="rId8" w:anchor="z73" w:history="1">
        <w:r w:rsidRPr="00A954F0">
          <w:rPr>
            <w:rFonts w:ascii="Times New Roman" w:hAnsi="Times New Roman" w:cs="Times New Roman"/>
            <w:sz w:val="28"/>
            <w:szCs w:val="28"/>
            <w:u w:val="single"/>
            <w:lang w:val="ru-RU" w:eastAsia="ru-RU" w:bidi="ar-SA"/>
          </w:rPr>
          <w:t>2-қосымшасына</w:t>
        </w:r>
      </w:hyperlink>
      <w:r w:rsidRPr="00A954F0">
        <w:rPr>
          <w:rFonts w:ascii="Times New Roman" w:hAnsi="Times New Roman" w:cs="Times New Roman"/>
          <w:sz w:val="28"/>
          <w:szCs w:val="28"/>
          <w:lang w:val="ru-RU" w:eastAsia="ru-RU" w:bidi="ar-SA"/>
        </w:rPr>
        <w:t> сәйкес сапалық және сандық көрсеткіштерге сәйкес мәліметтер;</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3) </w:t>
      </w:r>
      <w:proofErr w:type="gramStart"/>
      <w:r w:rsidRPr="00A954F0">
        <w:rPr>
          <w:rFonts w:ascii="Times New Roman" w:hAnsi="Times New Roman" w:cs="Times New Roman"/>
          <w:sz w:val="28"/>
          <w:szCs w:val="28"/>
          <w:lang w:val="ru-RU" w:eastAsia="ru-RU" w:bidi="ar-SA"/>
        </w:rPr>
        <w:t>осы</w:t>
      </w:r>
      <w:proofErr w:type="gramEnd"/>
      <w:r w:rsidRPr="00A954F0">
        <w:rPr>
          <w:rFonts w:ascii="Times New Roman" w:hAnsi="Times New Roman" w:cs="Times New Roman"/>
          <w:sz w:val="28"/>
          <w:szCs w:val="28"/>
          <w:lang w:val="ru-RU" w:eastAsia="ru-RU" w:bidi="ar-SA"/>
        </w:rPr>
        <w:t xml:space="preserve"> Қағидалардың </w:t>
      </w:r>
      <w:hyperlink r:id="rId9" w:anchor="z75" w:history="1">
        <w:r w:rsidRPr="00A954F0">
          <w:rPr>
            <w:rFonts w:ascii="Times New Roman" w:hAnsi="Times New Roman" w:cs="Times New Roman"/>
            <w:sz w:val="28"/>
            <w:szCs w:val="28"/>
            <w:u w:val="single"/>
            <w:lang w:val="ru-RU" w:eastAsia="ru-RU" w:bidi="ar-SA"/>
          </w:rPr>
          <w:t>3-қосымшасына</w:t>
        </w:r>
      </w:hyperlink>
      <w:r w:rsidRPr="00A954F0">
        <w:rPr>
          <w:rFonts w:ascii="Times New Roman" w:hAnsi="Times New Roman" w:cs="Times New Roman"/>
          <w:sz w:val="28"/>
          <w:szCs w:val="28"/>
          <w:lang w:val="ru-RU" w:eastAsia="ru-RU" w:bidi="ar-SA"/>
        </w:rPr>
        <w:t> сәйкес жылдық жұмыс жоспар-кестесі;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4) кадрларды есепке алу жеке іс парағы;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5) жеке басын куәландыратын құжаттың көшірмесі;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10. Конкурсқа ұсынылған құжаттар ЖЖОКБҰ қызметкерлері мен профессорлы</w:t>
      </w:r>
      <w:proofErr w:type="gramStart"/>
      <w:r w:rsidRPr="00A954F0">
        <w:rPr>
          <w:rFonts w:ascii="Times New Roman" w:hAnsi="Times New Roman" w:cs="Times New Roman"/>
          <w:sz w:val="28"/>
          <w:szCs w:val="28"/>
          <w:lang w:val="ru-RU" w:eastAsia="ru-RU" w:bidi="ar-SA"/>
        </w:rPr>
        <w:t>қ-</w:t>
      </w:r>
      <w:proofErr w:type="gramEnd"/>
      <w:r w:rsidRPr="00A954F0">
        <w:rPr>
          <w:rFonts w:ascii="Times New Roman" w:hAnsi="Times New Roman" w:cs="Times New Roman"/>
          <w:sz w:val="28"/>
          <w:szCs w:val="28"/>
          <w:lang w:val="ru-RU" w:eastAsia="ru-RU" w:bidi="ar-SA"/>
        </w:rPr>
        <w:t>оқытушылық құрамы қатарынан құрылған сараптамалық топ (бұдан әрі – сараптамалық топ) жүзеге асыратын сараптамадан өтеді.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Сараптама тобының құрамы ЖЖОКБҰ басшысының бұйрығымен бекітіледі. Сараптама тобы құрамының мүшелері ЖЖОКБҰ комиссиясының құрамына кірмейді.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Сараптамалық топ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үміткер бойынша осы бұйрықтың 2-қосымшасына сәйкес сапалық және сандық көрсеткіштерге, сондай-ақ осы бұйрықтың 3-қосымшасына сәйкес жылдық жұмыс жоспар-кестесі бойынша қорытынды береді. Қорытынды ЖЖОКБҰ комиссиясының қарауына беріледі.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w:t>
      </w:r>
      <w:proofErr w:type="gramStart"/>
      <w:r w:rsidRPr="00A954F0">
        <w:rPr>
          <w:rFonts w:ascii="Times New Roman" w:hAnsi="Times New Roman" w:cs="Times New Roman"/>
          <w:sz w:val="28"/>
          <w:szCs w:val="28"/>
          <w:lang w:val="ru-RU" w:eastAsia="ru-RU" w:bidi="ar-SA"/>
        </w:rPr>
        <w:t>Конкурс</w:t>
      </w:r>
      <w:proofErr w:type="gramEnd"/>
      <w:r w:rsidRPr="00A954F0">
        <w:rPr>
          <w:rFonts w:ascii="Times New Roman" w:hAnsi="Times New Roman" w:cs="Times New Roman"/>
          <w:sz w:val="28"/>
          <w:szCs w:val="28"/>
          <w:lang w:val="ru-RU" w:eastAsia="ru-RU" w:bidi="ar-SA"/>
        </w:rPr>
        <w:t>қа қатысушы жалған немесе толық емес мәліметтер берген жағдайда, сараптамалық топ ЖЖОКБҰ комиссиясына оны қатысушылар қатарынан шығару туралы жазбаша негіздемемен қоса ұсыныс береді.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11. ЖЖОКБҰ комиссиясы сараптама тобының қорытындысы негізінде шешім шығарады және үміткерлердің конкурстық құжаттамасын "Жоғары </w:t>
      </w:r>
      <w:proofErr w:type="gramStart"/>
      <w:r w:rsidRPr="00A954F0">
        <w:rPr>
          <w:rFonts w:ascii="Times New Roman" w:hAnsi="Times New Roman" w:cs="Times New Roman"/>
          <w:sz w:val="28"/>
          <w:szCs w:val="28"/>
          <w:lang w:val="ru-RU" w:eastAsia="ru-RU" w:bidi="ar-SA"/>
        </w:rPr>
        <w:t>о</w:t>
      </w:r>
      <w:proofErr w:type="gramEnd"/>
      <w:r w:rsidRPr="00A954F0">
        <w:rPr>
          <w:rFonts w:ascii="Times New Roman" w:hAnsi="Times New Roman" w:cs="Times New Roman"/>
          <w:sz w:val="28"/>
          <w:szCs w:val="28"/>
          <w:lang w:val="ru-RU" w:eastAsia="ru-RU" w:bidi="ar-SA"/>
        </w:rPr>
        <w:t>қу орнының үздік оқытушысы" атағын беру конкурсының 2-ші Республикалық кезеңіне қатысуға жібереді.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ЖЖОКБҰ комиссиясының шешімі хаттамамен ресімделеді және ЖЖОКБ</w:t>
      </w:r>
      <w:proofErr w:type="gramStart"/>
      <w:r w:rsidRPr="00A954F0">
        <w:rPr>
          <w:rFonts w:ascii="Times New Roman" w:hAnsi="Times New Roman" w:cs="Times New Roman"/>
          <w:sz w:val="28"/>
          <w:szCs w:val="28"/>
          <w:lang w:val="ru-RU" w:eastAsia="ru-RU" w:bidi="ar-SA"/>
        </w:rPr>
        <w:t>Ұ-</w:t>
      </w:r>
      <w:proofErr w:type="gramEnd"/>
      <w:r w:rsidRPr="00A954F0">
        <w:rPr>
          <w:rFonts w:ascii="Times New Roman" w:hAnsi="Times New Roman" w:cs="Times New Roman"/>
          <w:sz w:val="28"/>
          <w:szCs w:val="28"/>
          <w:lang w:val="ru-RU" w:eastAsia="ru-RU" w:bidi="ar-SA"/>
        </w:rPr>
        <w:t>ның ресми интернет-ресурсында жарияланады.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12. Үміткерлер ішіндегі конкурс нәтижелерімен келіспеген жағдайда нәтижелер жарияланған күні </w:t>
      </w:r>
      <w:proofErr w:type="gramStart"/>
      <w:r w:rsidRPr="00A954F0">
        <w:rPr>
          <w:rFonts w:ascii="Times New Roman" w:hAnsi="Times New Roman" w:cs="Times New Roman"/>
          <w:sz w:val="28"/>
          <w:szCs w:val="28"/>
          <w:lang w:val="ru-RU" w:eastAsia="ru-RU" w:bidi="ar-SA"/>
        </w:rPr>
        <w:t>апелляция</w:t>
      </w:r>
      <w:proofErr w:type="gramEnd"/>
      <w:r w:rsidRPr="00A954F0">
        <w:rPr>
          <w:rFonts w:ascii="Times New Roman" w:hAnsi="Times New Roman" w:cs="Times New Roman"/>
          <w:sz w:val="28"/>
          <w:szCs w:val="28"/>
          <w:lang w:val="ru-RU" w:eastAsia="ru-RU" w:bidi="ar-SA"/>
        </w:rPr>
        <w:t>ға береді.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ЖЖОКБҰ басшысының бұйрығымен бекітілген апелляциялық комиссия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жұмыс күні ішінде апелляция материалдарын қарайды және аппеляцияны ескере отырып, нәтижелерін жариялайды.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ЖЖОКБҰ ЖОО ішіндегі конкурс және ЖЖОКБҰ конкурстық комиссиясының сараптамалық қорытындылары бойынша нәтижелер жарияланғаннан кейін екі тә</w:t>
      </w:r>
      <w:proofErr w:type="gramStart"/>
      <w:r w:rsidRPr="00A954F0">
        <w:rPr>
          <w:rFonts w:ascii="Times New Roman" w:hAnsi="Times New Roman" w:cs="Times New Roman"/>
          <w:sz w:val="28"/>
          <w:szCs w:val="28"/>
          <w:lang w:val="ru-RU" w:eastAsia="ru-RU" w:bidi="ar-SA"/>
        </w:rPr>
        <w:t>ул</w:t>
      </w:r>
      <w:proofErr w:type="gramEnd"/>
      <w:r w:rsidRPr="00A954F0">
        <w:rPr>
          <w:rFonts w:ascii="Times New Roman" w:hAnsi="Times New Roman" w:cs="Times New Roman"/>
          <w:sz w:val="28"/>
          <w:szCs w:val="28"/>
          <w:lang w:val="ru-RU" w:eastAsia="ru-RU" w:bidi="ar-SA"/>
        </w:rPr>
        <w:t xml:space="preserve">ік ішінде уәкілетті органға 50 штаттық оқытушыға 1 үміткерден аспайтын есеппен, </w:t>
      </w:r>
      <w:r w:rsidRPr="00A954F0">
        <w:rPr>
          <w:rFonts w:ascii="Times New Roman" w:hAnsi="Times New Roman" w:cs="Times New Roman"/>
          <w:sz w:val="28"/>
          <w:szCs w:val="28"/>
          <w:lang w:val="ru-RU" w:eastAsia="ru-RU" w:bidi="ar-SA"/>
        </w:rPr>
        <w:lastRenderedPageBreak/>
        <w:t>Республикалық конкурсқа қатысу үшін ЖЖОКБ</w:t>
      </w:r>
      <w:proofErr w:type="gramStart"/>
      <w:r w:rsidRPr="00A954F0">
        <w:rPr>
          <w:rFonts w:ascii="Times New Roman" w:hAnsi="Times New Roman" w:cs="Times New Roman"/>
          <w:sz w:val="28"/>
          <w:szCs w:val="28"/>
          <w:lang w:val="ru-RU" w:eastAsia="ru-RU" w:bidi="ar-SA"/>
        </w:rPr>
        <w:t>Ұ-</w:t>
      </w:r>
      <w:proofErr w:type="gramEnd"/>
      <w:r w:rsidRPr="00A954F0">
        <w:rPr>
          <w:rFonts w:ascii="Times New Roman" w:hAnsi="Times New Roman" w:cs="Times New Roman"/>
          <w:sz w:val="28"/>
          <w:szCs w:val="28"/>
          <w:lang w:val="ru-RU" w:eastAsia="ru-RU" w:bidi="ar-SA"/>
        </w:rPr>
        <w:t>ның үздік оқытушыларын айқындайды.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Ұсынылған үміткерлердің деректер</w:t>
      </w:r>
      <w:proofErr w:type="gramStart"/>
      <w:r w:rsidRPr="00A954F0">
        <w:rPr>
          <w:rFonts w:ascii="Times New Roman" w:hAnsi="Times New Roman" w:cs="Times New Roman"/>
          <w:sz w:val="28"/>
          <w:szCs w:val="28"/>
          <w:lang w:val="ru-RU" w:eastAsia="ru-RU" w:bidi="ar-SA"/>
        </w:rPr>
        <w:t>і Б</w:t>
      </w:r>
      <w:proofErr w:type="gramEnd"/>
      <w:r w:rsidRPr="00A954F0">
        <w:rPr>
          <w:rFonts w:ascii="Times New Roman" w:hAnsi="Times New Roman" w:cs="Times New Roman"/>
          <w:sz w:val="28"/>
          <w:szCs w:val="28"/>
          <w:lang w:val="ru-RU" w:eastAsia="ru-RU" w:bidi="ar-SA"/>
        </w:rPr>
        <w:t>ҒМ АЖ арқылы ресімделеді.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Оқытушылардың штаттық саны 50 </w:t>
      </w:r>
      <w:proofErr w:type="gramStart"/>
      <w:r w:rsidRPr="00A954F0">
        <w:rPr>
          <w:rFonts w:ascii="Times New Roman" w:hAnsi="Times New Roman" w:cs="Times New Roman"/>
          <w:sz w:val="28"/>
          <w:szCs w:val="28"/>
          <w:lang w:val="ru-RU" w:eastAsia="ru-RU" w:bidi="ar-SA"/>
        </w:rPr>
        <w:t>адам</w:t>
      </w:r>
      <w:proofErr w:type="gramEnd"/>
      <w:r w:rsidRPr="00A954F0">
        <w:rPr>
          <w:rFonts w:ascii="Times New Roman" w:hAnsi="Times New Roman" w:cs="Times New Roman"/>
          <w:sz w:val="28"/>
          <w:szCs w:val="28"/>
          <w:lang w:val="ru-RU" w:eastAsia="ru-RU" w:bidi="ar-SA"/>
        </w:rPr>
        <w:t>ға жетпейтін ЖОО-ларда 1 үміткер айқындалады. Бұл ретте ғылыми-педагогикалық өтілі 15 жылдан аспайтын оқытушылардың және өтілі 15 жылдан асатын оқытушылардың арақатынасы ұсынылатын үміткерлердің жалпы санының үштен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інен кем болмауы тиіс.</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Министрлік конкурстың ЖОО ішіндегі кезеңінің бұзылуын анықтаған жағдайда конкурстық құжаттаманы пысықтауға немесе қайта қарауға жібереді.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13. ЖЖОКБҰ комиссиясының оң шешімін алған үміткерлер II кезеңге қатысу үшін жіберіледі.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14. Конкурстың II республикалық кезеңі – жыл сайын желтоқсан айында өткізіледі, онда конкурс жеңімпаздары анықталады.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Конкурстың республикалық кезеңін Республикалық комиссия өткізеді, оның төрағасы (бұдан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 – Республикалық комиссия төрағасы) болып көпшілік дауыспен сайланатын Республикалық комиссия мүшелерінің арасынан адам тағайындалады.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15. Республикалық комиссия Министрліктің, мүдделі мемлекеттік органдардың, жоғары және жоғары </w:t>
      </w:r>
      <w:proofErr w:type="gramStart"/>
      <w:r w:rsidRPr="00A954F0">
        <w:rPr>
          <w:rFonts w:ascii="Times New Roman" w:hAnsi="Times New Roman" w:cs="Times New Roman"/>
          <w:sz w:val="28"/>
          <w:szCs w:val="28"/>
          <w:lang w:val="ru-RU" w:eastAsia="ru-RU" w:bidi="ar-SA"/>
        </w:rPr>
        <w:t>о</w:t>
      </w:r>
      <w:proofErr w:type="gramEnd"/>
      <w:r w:rsidRPr="00A954F0">
        <w:rPr>
          <w:rFonts w:ascii="Times New Roman" w:hAnsi="Times New Roman" w:cs="Times New Roman"/>
          <w:sz w:val="28"/>
          <w:szCs w:val="28"/>
          <w:lang w:val="ru-RU" w:eastAsia="ru-RU" w:bidi="ar-SA"/>
        </w:rPr>
        <w:t>қу орнынан кейінгі білім беру жүйесінің қоғамдық бірлестігінің өкілдері, сондай-ақ ғалымдар мен мамандар қатарынан қалыптастырылады.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Республикалық комиссия </w:t>
      </w:r>
      <w:proofErr w:type="gramStart"/>
      <w:r w:rsidRPr="00A954F0">
        <w:rPr>
          <w:rFonts w:ascii="Times New Roman" w:hAnsi="Times New Roman" w:cs="Times New Roman"/>
          <w:sz w:val="28"/>
          <w:szCs w:val="28"/>
          <w:lang w:val="ru-RU" w:eastAsia="ru-RU" w:bidi="ar-SA"/>
        </w:rPr>
        <w:t>м</w:t>
      </w:r>
      <w:proofErr w:type="gramEnd"/>
      <w:r w:rsidRPr="00A954F0">
        <w:rPr>
          <w:rFonts w:ascii="Times New Roman" w:hAnsi="Times New Roman" w:cs="Times New Roman"/>
          <w:sz w:val="28"/>
          <w:szCs w:val="28"/>
          <w:lang w:val="ru-RU" w:eastAsia="ru-RU" w:bidi="ar-SA"/>
        </w:rPr>
        <w:t xml:space="preserve">үшелерінің саны тақ санды құрайды (19 адамнан артық емес). Республикалық комиссия отырысы оның мүшелерінің кемінде үштен екісі болған кезде </w:t>
      </w:r>
      <w:proofErr w:type="gramStart"/>
      <w:r w:rsidRPr="00A954F0">
        <w:rPr>
          <w:rFonts w:ascii="Times New Roman" w:hAnsi="Times New Roman" w:cs="Times New Roman"/>
          <w:sz w:val="28"/>
          <w:szCs w:val="28"/>
          <w:lang w:val="ru-RU" w:eastAsia="ru-RU" w:bidi="ar-SA"/>
        </w:rPr>
        <w:t>заңды</w:t>
      </w:r>
      <w:proofErr w:type="gramEnd"/>
      <w:r w:rsidRPr="00A954F0">
        <w:rPr>
          <w:rFonts w:ascii="Times New Roman" w:hAnsi="Times New Roman" w:cs="Times New Roman"/>
          <w:sz w:val="28"/>
          <w:szCs w:val="28"/>
          <w:lang w:val="ru-RU" w:eastAsia="ru-RU" w:bidi="ar-SA"/>
        </w:rPr>
        <w:t xml:space="preserve"> деп есептеледі.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Республикалық комиссия құрамы Қазақстан Республикасы Білім және ғылым министрінің (бұдан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 – Министр) бұйрығымен бекітіледі.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16. Республикалық конкурсқа қатысу үшін ЖЖОКБҰ ағымдағы жылғы қараша айында</w:t>
      </w:r>
      <w:proofErr w:type="gramStart"/>
      <w:r w:rsidRPr="00A954F0">
        <w:rPr>
          <w:rFonts w:ascii="Times New Roman" w:hAnsi="Times New Roman" w:cs="Times New Roman"/>
          <w:sz w:val="28"/>
          <w:szCs w:val="28"/>
          <w:lang w:val="ru-RU" w:eastAsia="ru-RU" w:bidi="ar-SA"/>
        </w:rPr>
        <w:t xml:space="preserve"> Б</w:t>
      </w:r>
      <w:proofErr w:type="gramEnd"/>
      <w:r w:rsidRPr="00A954F0">
        <w:rPr>
          <w:rFonts w:ascii="Times New Roman" w:hAnsi="Times New Roman" w:cs="Times New Roman"/>
          <w:sz w:val="28"/>
          <w:szCs w:val="28"/>
          <w:lang w:val="ru-RU" w:eastAsia="ru-RU" w:bidi="ar-SA"/>
        </w:rPr>
        <w:t>ҒМ АЖ немесе қағаз тасығышта үміткерлердің конкурстық құжаттамасын жібереді.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1) </w:t>
      </w:r>
      <w:proofErr w:type="gramStart"/>
      <w:r w:rsidRPr="00A954F0">
        <w:rPr>
          <w:rFonts w:ascii="Times New Roman" w:hAnsi="Times New Roman" w:cs="Times New Roman"/>
          <w:sz w:val="28"/>
          <w:szCs w:val="28"/>
          <w:lang w:val="ru-RU" w:eastAsia="ru-RU" w:bidi="ar-SA"/>
        </w:rPr>
        <w:t>осы</w:t>
      </w:r>
      <w:proofErr w:type="gramEnd"/>
      <w:r w:rsidRPr="00A954F0">
        <w:rPr>
          <w:rFonts w:ascii="Times New Roman" w:hAnsi="Times New Roman" w:cs="Times New Roman"/>
          <w:sz w:val="28"/>
          <w:szCs w:val="28"/>
          <w:lang w:val="ru-RU" w:eastAsia="ru-RU" w:bidi="ar-SA"/>
        </w:rPr>
        <w:t xml:space="preserve"> Қағидалардың </w:t>
      </w:r>
      <w:hyperlink r:id="rId10" w:anchor="z71" w:history="1">
        <w:r w:rsidRPr="00A954F0">
          <w:rPr>
            <w:rFonts w:ascii="Times New Roman" w:hAnsi="Times New Roman" w:cs="Times New Roman"/>
            <w:sz w:val="28"/>
            <w:szCs w:val="28"/>
            <w:u w:val="single"/>
            <w:lang w:val="ru-RU" w:eastAsia="ru-RU" w:bidi="ar-SA"/>
          </w:rPr>
          <w:t>1-қосымшасына</w:t>
        </w:r>
      </w:hyperlink>
      <w:r w:rsidRPr="00A954F0">
        <w:rPr>
          <w:rFonts w:ascii="Times New Roman" w:hAnsi="Times New Roman" w:cs="Times New Roman"/>
          <w:sz w:val="28"/>
          <w:szCs w:val="28"/>
          <w:lang w:val="ru-RU" w:eastAsia="ru-RU" w:bidi="ar-SA"/>
        </w:rPr>
        <w:t> сәйкес "ЖОО Үздік оқытушысы" атағын беру конкурсына қатысу бойынша үлгідегі өтінім;</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2) </w:t>
      </w:r>
      <w:proofErr w:type="gramStart"/>
      <w:r w:rsidRPr="00A954F0">
        <w:rPr>
          <w:rFonts w:ascii="Times New Roman" w:hAnsi="Times New Roman" w:cs="Times New Roman"/>
          <w:sz w:val="28"/>
          <w:szCs w:val="28"/>
          <w:lang w:val="ru-RU" w:eastAsia="ru-RU" w:bidi="ar-SA"/>
        </w:rPr>
        <w:t>осы</w:t>
      </w:r>
      <w:proofErr w:type="gramEnd"/>
      <w:r w:rsidRPr="00A954F0">
        <w:rPr>
          <w:rFonts w:ascii="Times New Roman" w:hAnsi="Times New Roman" w:cs="Times New Roman"/>
          <w:sz w:val="28"/>
          <w:szCs w:val="28"/>
          <w:lang w:val="ru-RU" w:eastAsia="ru-RU" w:bidi="ar-SA"/>
        </w:rPr>
        <w:t xml:space="preserve"> Қағидалардың </w:t>
      </w:r>
      <w:hyperlink r:id="rId11" w:anchor="z73" w:history="1">
        <w:r w:rsidRPr="00A954F0">
          <w:rPr>
            <w:rFonts w:ascii="Times New Roman" w:hAnsi="Times New Roman" w:cs="Times New Roman"/>
            <w:sz w:val="28"/>
            <w:szCs w:val="28"/>
            <w:u w:val="single"/>
            <w:lang w:val="ru-RU" w:eastAsia="ru-RU" w:bidi="ar-SA"/>
          </w:rPr>
          <w:t>2-қосымшасына</w:t>
        </w:r>
      </w:hyperlink>
      <w:r w:rsidRPr="00A954F0">
        <w:rPr>
          <w:rFonts w:ascii="Times New Roman" w:hAnsi="Times New Roman" w:cs="Times New Roman"/>
          <w:sz w:val="28"/>
          <w:szCs w:val="28"/>
          <w:lang w:val="ru-RU" w:eastAsia="ru-RU" w:bidi="ar-SA"/>
        </w:rPr>
        <w:t> сәйкес сапалық және сандық көрсеткіштерге сәйкес мәліметтер;</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3) </w:t>
      </w:r>
      <w:proofErr w:type="gramStart"/>
      <w:r w:rsidRPr="00A954F0">
        <w:rPr>
          <w:rFonts w:ascii="Times New Roman" w:hAnsi="Times New Roman" w:cs="Times New Roman"/>
          <w:sz w:val="28"/>
          <w:szCs w:val="28"/>
          <w:lang w:val="ru-RU" w:eastAsia="ru-RU" w:bidi="ar-SA"/>
        </w:rPr>
        <w:t>осы</w:t>
      </w:r>
      <w:proofErr w:type="gramEnd"/>
      <w:r w:rsidRPr="00A954F0">
        <w:rPr>
          <w:rFonts w:ascii="Times New Roman" w:hAnsi="Times New Roman" w:cs="Times New Roman"/>
          <w:sz w:val="28"/>
          <w:szCs w:val="28"/>
          <w:lang w:val="ru-RU" w:eastAsia="ru-RU" w:bidi="ar-SA"/>
        </w:rPr>
        <w:t xml:space="preserve"> Қағидалардың </w:t>
      </w:r>
      <w:hyperlink r:id="rId12" w:anchor="z75" w:history="1">
        <w:r w:rsidRPr="00A954F0">
          <w:rPr>
            <w:rFonts w:ascii="Times New Roman" w:hAnsi="Times New Roman" w:cs="Times New Roman"/>
            <w:sz w:val="28"/>
            <w:szCs w:val="28"/>
            <w:u w:val="single"/>
            <w:lang w:val="ru-RU" w:eastAsia="ru-RU" w:bidi="ar-SA"/>
          </w:rPr>
          <w:t>3-қосымшасына</w:t>
        </w:r>
      </w:hyperlink>
      <w:r w:rsidRPr="00A954F0">
        <w:rPr>
          <w:rFonts w:ascii="Times New Roman" w:hAnsi="Times New Roman" w:cs="Times New Roman"/>
          <w:sz w:val="28"/>
          <w:szCs w:val="28"/>
          <w:lang w:val="ru-RU" w:eastAsia="ru-RU" w:bidi="ar-SA"/>
        </w:rPr>
        <w:t> сәйкес жылдық жұмыс жоспар-кестесі;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4) ЖЖОКБҰ </w:t>
      </w:r>
      <w:proofErr w:type="gramStart"/>
      <w:r w:rsidRPr="00A954F0">
        <w:rPr>
          <w:rFonts w:ascii="Times New Roman" w:hAnsi="Times New Roman" w:cs="Times New Roman"/>
          <w:sz w:val="28"/>
          <w:szCs w:val="28"/>
          <w:lang w:val="ru-RU" w:eastAsia="ru-RU" w:bidi="ar-SA"/>
        </w:rPr>
        <w:t>ал</w:t>
      </w:r>
      <w:proofErr w:type="gramEnd"/>
      <w:r w:rsidRPr="00A954F0">
        <w:rPr>
          <w:rFonts w:ascii="Times New Roman" w:hAnsi="Times New Roman" w:cs="Times New Roman"/>
          <w:sz w:val="28"/>
          <w:szCs w:val="28"/>
          <w:lang w:val="ru-RU" w:eastAsia="ru-RU" w:bidi="ar-SA"/>
        </w:rPr>
        <w:t>қалық басқару органының шешімі;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5) кадрларды есепке алу жеке іс парағы;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6) жеке басын куәландыратын құжаттың көшірмесі;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7) карточкалық базада қолданыстағы 20-таң</w:t>
      </w:r>
      <w:proofErr w:type="gramStart"/>
      <w:r w:rsidRPr="00A954F0">
        <w:rPr>
          <w:rFonts w:ascii="Times New Roman" w:hAnsi="Times New Roman" w:cs="Times New Roman"/>
          <w:sz w:val="28"/>
          <w:szCs w:val="28"/>
          <w:lang w:val="ru-RU" w:eastAsia="ru-RU" w:bidi="ar-SA"/>
        </w:rPr>
        <w:t>балы</w:t>
      </w:r>
      <w:proofErr w:type="gramEnd"/>
      <w:r w:rsidRPr="00A954F0">
        <w:rPr>
          <w:rFonts w:ascii="Times New Roman" w:hAnsi="Times New Roman" w:cs="Times New Roman"/>
          <w:sz w:val="28"/>
          <w:szCs w:val="28"/>
          <w:lang w:val="ru-RU" w:eastAsia="ru-RU" w:bidi="ar-SA"/>
        </w:rPr>
        <w:t>қ ағымды шоты туралы хабарлама.</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17. Конкурстық құжаттама БҒМ АЖ-не тіркеледі немесе қағаз тасығышта тү</w:t>
      </w:r>
      <w:proofErr w:type="gramStart"/>
      <w:r w:rsidRPr="00A954F0">
        <w:rPr>
          <w:rFonts w:ascii="Times New Roman" w:hAnsi="Times New Roman" w:cs="Times New Roman"/>
          <w:sz w:val="28"/>
          <w:szCs w:val="28"/>
          <w:lang w:val="ru-RU" w:eastAsia="ru-RU" w:bidi="ar-SA"/>
        </w:rPr>
        <w:t>пн</w:t>
      </w:r>
      <w:proofErr w:type="gramEnd"/>
      <w:r w:rsidRPr="00A954F0">
        <w:rPr>
          <w:rFonts w:ascii="Times New Roman" w:hAnsi="Times New Roman" w:cs="Times New Roman"/>
          <w:sz w:val="28"/>
          <w:szCs w:val="28"/>
          <w:lang w:val="ru-RU" w:eastAsia="ru-RU" w:bidi="ar-SA"/>
        </w:rPr>
        <w:t>ұсқада ұсынылады. Мақ</w:t>
      </w:r>
      <w:proofErr w:type="gramStart"/>
      <w:r w:rsidRPr="00A954F0">
        <w:rPr>
          <w:rFonts w:ascii="Times New Roman" w:hAnsi="Times New Roman" w:cs="Times New Roman"/>
          <w:sz w:val="28"/>
          <w:szCs w:val="28"/>
          <w:lang w:val="ru-RU" w:eastAsia="ru-RU" w:bidi="ar-SA"/>
        </w:rPr>
        <w:t>алалар</w:t>
      </w:r>
      <w:proofErr w:type="gramEnd"/>
      <w:r w:rsidRPr="00A954F0">
        <w:rPr>
          <w:rFonts w:ascii="Times New Roman" w:hAnsi="Times New Roman" w:cs="Times New Roman"/>
          <w:sz w:val="28"/>
          <w:szCs w:val="28"/>
          <w:lang w:val="ru-RU" w:eastAsia="ru-RU" w:bidi="ar-SA"/>
        </w:rPr>
        <w:t>ға белсенді сілтемелерді көрсету, халықаралық сертификаттарды тексеру міндетті болып табылады.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Конкурсқа үміткер, сондай-ақ ЖЖОКБ</w:t>
      </w:r>
      <w:proofErr w:type="gramStart"/>
      <w:r w:rsidRPr="00A954F0">
        <w:rPr>
          <w:rFonts w:ascii="Times New Roman" w:hAnsi="Times New Roman" w:cs="Times New Roman"/>
          <w:sz w:val="28"/>
          <w:szCs w:val="28"/>
          <w:lang w:val="ru-RU" w:eastAsia="ru-RU" w:bidi="ar-SA"/>
        </w:rPr>
        <w:t>Ұ-</w:t>
      </w:r>
      <w:proofErr w:type="gramEnd"/>
      <w:r w:rsidRPr="00A954F0">
        <w:rPr>
          <w:rFonts w:ascii="Times New Roman" w:hAnsi="Times New Roman" w:cs="Times New Roman"/>
          <w:sz w:val="28"/>
          <w:szCs w:val="28"/>
          <w:lang w:val="ru-RU" w:eastAsia="ru-RU" w:bidi="ar-SA"/>
        </w:rPr>
        <w:t>ның бірінші басшысы ұсынылған құжаттардың және оларда қамтылған мәліметтердің дұрыстығына жауапты.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Конкурсқа ұсынылған құжаттар ұсынылған материалдардың толықтығы мен дұрыстығына тексеруден өтеді. Тексеруді ЖЖОКБ</w:t>
      </w:r>
      <w:proofErr w:type="gramStart"/>
      <w:r w:rsidRPr="00A954F0">
        <w:rPr>
          <w:rFonts w:ascii="Times New Roman" w:hAnsi="Times New Roman" w:cs="Times New Roman"/>
          <w:sz w:val="28"/>
          <w:szCs w:val="28"/>
          <w:lang w:val="ru-RU" w:eastAsia="ru-RU" w:bidi="ar-SA"/>
        </w:rPr>
        <w:t>Ұ-</w:t>
      </w:r>
      <w:proofErr w:type="gramEnd"/>
      <w:r w:rsidRPr="00A954F0">
        <w:rPr>
          <w:rFonts w:ascii="Times New Roman" w:hAnsi="Times New Roman" w:cs="Times New Roman"/>
          <w:sz w:val="28"/>
          <w:szCs w:val="28"/>
          <w:lang w:val="ru-RU" w:eastAsia="ru-RU" w:bidi="ar-SA"/>
        </w:rPr>
        <w:t>ның жетекші ғалымдары, профессорлық-оқытушылық құрамы қатарынан құрылған сараптама тобы (бұдан әрі – Республикалық сараптама тобы) жүзеге асырады.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      Конкурсқа қ</w:t>
      </w:r>
      <w:proofErr w:type="gramStart"/>
      <w:r w:rsidRPr="00A954F0">
        <w:rPr>
          <w:rFonts w:ascii="Times New Roman" w:hAnsi="Times New Roman" w:cs="Times New Roman"/>
          <w:sz w:val="28"/>
          <w:szCs w:val="28"/>
          <w:lang w:val="ru-RU" w:eastAsia="ru-RU" w:bidi="ar-SA"/>
        </w:rPr>
        <w:t>а</w:t>
      </w:r>
      <w:proofErr w:type="gramEnd"/>
      <w:r w:rsidRPr="00A954F0">
        <w:rPr>
          <w:rFonts w:ascii="Times New Roman" w:hAnsi="Times New Roman" w:cs="Times New Roman"/>
          <w:sz w:val="28"/>
          <w:szCs w:val="28"/>
          <w:lang w:val="ru-RU" w:eastAsia="ru-RU" w:bidi="ar-SA"/>
        </w:rPr>
        <w:t>ғаз тасығышта ұсынылған құжаттар қайтарылмайды.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Республикалық сараптама тобының құрамы Министрдің бұйрығымен бекітіледі. Республикалық сараптама тобы құрамының мүшелері Республикалық комиссия құрамына кірмейді.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Республикалық сараптамалық топ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үміткер бойынша осы бұйрықтың 2-қосымшасына сәйкес сапалық және сандық көрсеткіштерге сәйкес, сондай-ақ осы бұйрықтың 3-қосымшасына сәйкес жылдық жұмыс жоспар-кестесі бойынша қорытынды береді. Қорытынды Республикалық комиссияның қарауына беріледі.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Көрсеткіштер балы тең болған жағдайда I-блог "Сабақ беру сапасы" бойынша балдары, содан соң II-блог "Ғылыми-зерттеу қызметі" балдары есепке алынады.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18. Конкурсқа қатысушы жалған немесе толық емес мәліметтер берген жағдайда, Республикалық сараптамалық топ Республикалық комиссияға оны қатысушылар қатарынан шығару туралы жазбаша ұсыныс береді. Бұл ретте жалған мәліметтер берілген жағдайда үміткерге 3 жыл бойына Конкурсқа қатысуға </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ұқсат етілмейді.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19.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үміткер бойынша Республикалық сараптамалық топтың қорытындысы негізінде Конкурсқа қатысушының сапалық және сандық көрсетікштері мен жылдық жұмыс жоспары-кестесінің балдары есептеледі.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Үміткерлердің рейтингісі Конкурсқа қатысушының сапалық және сандық көрсетікштері мен жылдық жұмыс жоспары-кестесінің балдарын есептеу алгоритміне сәйкес ақпараттық жүйеде балдарды саралаудың кему жүйесі бойынша кесте тү</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інде рәсімделеді. Нәтижелері Республикалық сараптамалық топтың хаттамасымен бекітіліп, әрбір қатысушы мүшенің қолтаңбасымен расталады.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Республикалық сараптамалық топтың хаттамасы кесте қосымшасымен Республикалық комиссияның қарауына беріледі.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20. "ЖОО-ның үздік оқытушысы" атағын беру туралы Республикалық комиссияның шешімі қатысушы мүшелерінің көпшілік қарапайым дауысымен қабылданады. Республикалық комиссия </w:t>
      </w:r>
      <w:proofErr w:type="gramStart"/>
      <w:r w:rsidRPr="00A954F0">
        <w:rPr>
          <w:rFonts w:ascii="Times New Roman" w:hAnsi="Times New Roman" w:cs="Times New Roman"/>
          <w:sz w:val="28"/>
          <w:szCs w:val="28"/>
          <w:lang w:val="ru-RU" w:eastAsia="ru-RU" w:bidi="ar-SA"/>
        </w:rPr>
        <w:t>м</w:t>
      </w:r>
      <w:proofErr w:type="gramEnd"/>
      <w:r w:rsidRPr="00A954F0">
        <w:rPr>
          <w:rFonts w:ascii="Times New Roman" w:hAnsi="Times New Roman" w:cs="Times New Roman"/>
          <w:sz w:val="28"/>
          <w:szCs w:val="28"/>
          <w:lang w:val="ru-RU" w:eastAsia="ru-RU" w:bidi="ar-SA"/>
        </w:rPr>
        <w:t>үшелерінің дауысы тең болған жағдайда, Республикалық комиссия төрағасының даусы шешуші болып табылады.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Республикалық комиссия шешімі хаттамамен ресімделеді.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21. Конкурстың қорытындылары Министрліктің ресми интернет-ресурсында жарияланады.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22. Үміткерлер конкурс нәтижелерімен келіспеген жағдайда нәтижелер жарияланған күні апелляцияға береді. Апелляцияға өтініштерді Республикалық сараптамалық топ қарайды. Өтінішті қарау нәтижелері бойынша Республикалық сараптамалық топ бес жұмыс күні ішінде</w:t>
      </w:r>
      <w:proofErr w:type="gramStart"/>
      <w:r w:rsidRPr="00A954F0">
        <w:rPr>
          <w:rFonts w:ascii="Times New Roman" w:hAnsi="Times New Roman" w:cs="Times New Roman"/>
          <w:sz w:val="28"/>
          <w:szCs w:val="28"/>
          <w:lang w:val="ru-RU" w:eastAsia="ru-RU" w:bidi="ar-SA"/>
        </w:rPr>
        <w:t xml:space="preserve"> Б</w:t>
      </w:r>
      <w:proofErr w:type="gramEnd"/>
      <w:r w:rsidRPr="00A954F0">
        <w:rPr>
          <w:rFonts w:ascii="Times New Roman" w:hAnsi="Times New Roman" w:cs="Times New Roman"/>
          <w:sz w:val="28"/>
          <w:szCs w:val="28"/>
          <w:lang w:val="ru-RU" w:eastAsia="ru-RU" w:bidi="ar-SA"/>
        </w:rPr>
        <w:t>ҒМ АЖ-да дәлелді жауап жариялайды.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23. Республикалық комиссияның шешімі</w:t>
      </w:r>
      <w:proofErr w:type="gramStart"/>
      <w:r w:rsidRPr="00A954F0">
        <w:rPr>
          <w:rFonts w:ascii="Times New Roman" w:hAnsi="Times New Roman" w:cs="Times New Roman"/>
          <w:sz w:val="28"/>
          <w:szCs w:val="28"/>
          <w:lang w:val="ru-RU" w:eastAsia="ru-RU" w:bidi="ar-SA"/>
        </w:rPr>
        <w:t>не Қаза</w:t>
      </w:r>
      <w:proofErr w:type="gramEnd"/>
      <w:r w:rsidRPr="00A954F0">
        <w:rPr>
          <w:rFonts w:ascii="Times New Roman" w:hAnsi="Times New Roman" w:cs="Times New Roman"/>
          <w:sz w:val="28"/>
          <w:szCs w:val="28"/>
          <w:lang w:val="ru-RU" w:eastAsia="ru-RU" w:bidi="ar-SA"/>
        </w:rPr>
        <w:t>қстан Республикасының заңнамасында белгіленген тәртіппен шағым жасалуы мүмкін.</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24. Конкурстың қорытындысы бойынша атақтың иегеріне осы бұйрыққа </w:t>
      </w:r>
      <w:hyperlink r:id="rId13" w:anchor="z77" w:history="1">
        <w:r w:rsidRPr="00A954F0">
          <w:rPr>
            <w:rFonts w:ascii="Times New Roman" w:hAnsi="Times New Roman" w:cs="Times New Roman"/>
            <w:sz w:val="28"/>
            <w:szCs w:val="28"/>
            <w:u w:val="single"/>
            <w:lang w:val="ru-RU" w:eastAsia="ru-RU" w:bidi="ar-SA"/>
          </w:rPr>
          <w:t>4-қосымшаға</w:t>
        </w:r>
      </w:hyperlink>
      <w:r w:rsidRPr="00A954F0">
        <w:rPr>
          <w:rFonts w:ascii="Times New Roman" w:hAnsi="Times New Roman" w:cs="Times New Roman"/>
          <w:sz w:val="28"/>
          <w:szCs w:val="28"/>
          <w:lang w:val="ru-RU" w:eastAsia="ru-RU" w:bidi="ar-SA"/>
        </w:rPr>
        <w:t> сәйкес куәлік беріледі және Қазақстан Республикасының Үкіметі белгілеген тәртіппен республикалық бюджеттің қаражаты есебінен тиісті қаржы жылына арналған Республикалық бюджет туралы Қазақстан Республикасыны</w:t>
      </w:r>
      <w:proofErr w:type="gramStart"/>
      <w:r w:rsidRPr="00A954F0">
        <w:rPr>
          <w:rFonts w:ascii="Times New Roman" w:hAnsi="Times New Roman" w:cs="Times New Roman"/>
          <w:sz w:val="28"/>
          <w:szCs w:val="28"/>
          <w:lang w:val="ru-RU" w:eastAsia="ru-RU" w:bidi="ar-SA"/>
        </w:rPr>
        <w:t>ң З</w:t>
      </w:r>
      <w:proofErr w:type="gramEnd"/>
      <w:r w:rsidRPr="00A954F0">
        <w:rPr>
          <w:rFonts w:ascii="Times New Roman" w:hAnsi="Times New Roman" w:cs="Times New Roman"/>
          <w:sz w:val="28"/>
          <w:szCs w:val="28"/>
          <w:lang w:val="ru-RU" w:eastAsia="ru-RU" w:bidi="ar-SA"/>
        </w:rPr>
        <w:t>аңында белгіленген 2000 еселенген айлық есептік көрсеткіш мөлшерінде мемлекетті</w:t>
      </w:r>
      <w:proofErr w:type="gramStart"/>
      <w:r w:rsidRPr="00A954F0">
        <w:rPr>
          <w:rFonts w:ascii="Times New Roman" w:hAnsi="Times New Roman" w:cs="Times New Roman"/>
          <w:sz w:val="28"/>
          <w:szCs w:val="28"/>
          <w:lang w:val="ru-RU" w:eastAsia="ru-RU" w:bidi="ar-SA"/>
        </w:rPr>
        <w:t>к</w:t>
      </w:r>
      <w:proofErr w:type="gramEnd"/>
      <w:r w:rsidRPr="00A954F0">
        <w:rPr>
          <w:rFonts w:ascii="Times New Roman" w:hAnsi="Times New Roman" w:cs="Times New Roman"/>
          <w:sz w:val="28"/>
          <w:szCs w:val="28"/>
          <w:lang w:val="ru-RU" w:eastAsia="ru-RU" w:bidi="ar-SA"/>
        </w:rPr>
        <w:t xml:space="preserve"> грант төленеді.</w:t>
      </w:r>
    </w:p>
    <w:p w:rsidR="00A954F0" w:rsidRPr="00A954F0" w:rsidRDefault="00A954F0" w:rsidP="00A954F0">
      <w:pPr>
        <w:pStyle w:val="a9"/>
        <w:jc w:val="both"/>
        <w:rPr>
          <w:rFonts w:ascii="Times New Roman" w:hAnsi="Times New Roman" w:cs="Times New Roman"/>
          <w:sz w:val="28"/>
          <w:szCs w:val="28"/>
          <w:lang w:val="ru-RU" w:eastAsia="ru-RU" w:bidi="ar-SA"/>
        </w:rPr>
      </w:pPr>
    </w:p>
    <w:p w:rsidR="00A954F0" w:rsidRPr="00A954F0" w:rsidRDefault="00A954F0" w:rsidP="00A954F0">
      <w:pPr>
        <w:pStyle w:val="a9"/>
        <w:jc w:val="both"/>
        <w:rPr>
          <w:rFonts w:ascii="Times New Roman" w:hAnsi="Times New Roman" w:cs="Times New Roman"/>
          <w:sz w:val="28"/>
          <w:szCs w:val="28"/>
          <w:lang w:val="ru-RU" w:eastAsia="ru-RU" w:bidi="ar-SA"/>
        </w:rPr>
      </w:pPr>
    </w:p>
    <w:p w:rsidR="00A954F0" w:rsidRPr="00A954F0" w:rsidRDefault="00A954F0" w:rsidP="00A954F0">
      <w:pPr>
        <w:pStyle w:val="a9"/>
        <w:jc w:val="both"/>
        <w:rPr>
          <w:rFonts w:ascii="Times New Roman" w:hAnsi="Times New Roman" w:cs="Times New Roman"/>
          <w:sz w:val="28"/>
          <w:szCs w:val="28"/>
          <w:lang w:val="ru-RU" w:eastAsia="ru-RU" w:bidi="ar-SA"/>
        </w:rPr>
      </w:pPr>
    </w:p>
    <w:tbl>
      <w:tblPr>
        <w:tblW w:w="0" w:type="auto"/>
        <w:shd w:val="clear" w:color="auto" w:fill="F4F5F6"/>
        <w:tblCellMar>
          <w:top w:w="15" w:type="dxa"/>
          <w:left w:w="15" w:type="dxa"/>
          <w:bottom w:w="15" w:type="dxa"/>
          <w:right w:w="15" w:type="dxa"/>
        </w:tblCellMar>
        <w:tblLook w:val="04A0"/>
      </w:tblPr>
      <w:tblGrid>
        <w:gridCol w:w="5805"/>
        <w:gridCol w:w="3420"/>
      </w:tblGrid>
      <w:tr w:rsidR="00A954F0" w:rsidRPr="000931CE" w:rsidTr="00A954F0">
        <w:tc>
          <w:tcPr>
            <w:tcW w:w="5805" w:type="dxa"/>
            <w:tcBorders>
              <w:top w:val="nil"/>
              <w:left w:val="nil"/>
              <w:bottom w:val="nil"/>
              <w:right w:val="nil"/>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 </w:t>
            </w:r>
          </w:p>
        </w:tc>
        <w:tc>
          <w:tcPr>
            <w:tcW w:w="3420" w:type="dxa"/>
            <w:tcBorders>
              <w:top w:val="nil"/>
              <w:left w:val="nil"/>
              <w:bottom w:val="nil"/>
              <w:right w:val="nil"/>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bookmarkStart w:id="0" w:name="z71"/>
            <w:bookmarkEnd w:id="0"/>
            <w:r w:rsidRPr="00A954F0">
              <w:rPr>
                <w:rFonts w:ascii="Times New Roman" w:hAnsi="Times New Roman" w:cs="Times New Roman"/>
                <w:sz w:val="28"/>
                <w:szCs w:val="28"/>
                <w:lang w:val="ru-RU" w:eastAsia="ru-RU" w:bidi="ar-SA"/>
              </w:rPr>
              <w:t>Қазақстан Республикасы</w:t>
            </w:r>
            <w:proofErr w:type="gramStart"/>
            <w:r w:rsidRPr="00A954F0">
              <w:rPr>
                <w:rFonts w:ascii="Times New Roman" w:hAnsi="Times New Roman" w:cs="Times New Roman"/>
                <w:sz w:val="28"/>
                <w:szCs w:val="28"/>
                <w:lang w:val="ru-RU" w:eastAsia="ru-RU" w:bidi="ar-SA"/>
              </w:rPr>
              <w:br/>
              <w:t>Б</w:t>
            </w:r>
            <w:proofErr w:type="gramEnd"/>
            <w:r w:rsidRPr="00A954F0">
              <w:rPr>
                <w:rFonts w:ascii="Times New Roman" w:hAnsi="Times New Roman" w:cs="Times New Roman"/>
                <w:sz w:val="28"/>
                <w:szCs w:val="28"/>
                <w:lang w:val="ru-RU" w:eastAsia="ru-RU" w:bidi="ar-SA"/>
              </w:rPr>
              <w:t>ілім және ғылым министрі</w:t>
            </w:r>
            <w:r w:rsidRPr="00A954F0">
              <w:rPr>
                <w:rFonts w:ascii="Times New Roman" w:hAnsi="Times New Roman" w:cs="Times New Roman"/>
                <w:sz w:val="28"/>
                <w:szCs w:val="28"/>
                <w:lang w:val="ru-RU" w:eastAsia="ru-RU" w:bidi="ar-SA"/>
              </w:rPr>
              <w:br/>
              <w:t>міндетін атқарушының</w:t>
            </w:r>
            <w:r w:rsidRPr="00A954F0">
              <w:rPr>
                <w:rFonts w:ascii="Times New Roman" w:hAnsi="Times New Roman" w:cs="Times New Roman"/>
                <w:sz w:val="28"/>
                <w:szCs w:val="28"/>
                <w:lang w:val="ru-RU" w:eastAsia="ru-RU" w:bidi="ar-SA"/>
              </w:rPr>
              <w:br/>
              <w:t>2015 жылғы 16 наурыздағы</w:t>
            </w:r>
            <w:r w:rsidRPr="00A954F0">
              <w:rPr>
                <w:rFonts w:ascii="Times New Roman" w:hAnsi="Times New Roman" w:cs="Times New Roman"/>
                <w:sz w:val="28"/>
                <w:szCs w:val="28"/>
                <w:lang w:val="ru-RU" w:eastAsia="ru-RU" w:bidi="ar-SA"/>
              </w:rPr>
              <w:br/>
              <w:t>№ 124 бұйрығымен бекітілген</w:t>
            </w:r>
            <w:r w:rsidRPr="00A954F0">
              <w:rPr>
                <w:rFonts w:ascii="Times New Roman" w:hAnsi="Times New Roman" w:cs="Times New Roman"/>
                <w:sz w:val="28"/>
                <w:szCs w:val="28"/>
                <w:lang w:val="ru-RU" w:eastAsia="ru-RU" w:bidi="ar-SA"/>
              </w:rPr>
              <w:br/>
              <w:t>"Жоғары оқу орнының үздік</w:t>
            </w:r>
            <w:r w:rsidRPr="00A954F0">
              <w:rPr>
                <w:rFonts w:ascii="Times New Roman" w:hAnsi="Times New Roman" w:cs="Times New Roman"/>
                <w:sz w:val="28"/>
                <w:szCs w:val="28"/>
                <w:lang w:val="ru-RU" w:eastAsia="ru-RU" w:bidi="ar-SA"/>
              </w:rPr>
              <w:br/>
              <w:t>оқытушысы" атағын беру</w:t>
            </w:r>
            <w:r w:rsidRPr="00A954F0">
              <w:rPr>
                <w:rFonts w:ascii="Times New Roman" w:hAnsi="Times New Roman" w:cs="Times New Roman"/>
                <w:sz w:val="28"/>
                <w:szCs w:val="28"/>
                <w:lang w:val="ru-RU" w:eastAsia="ru-RU" w:bidi="ar-SA"/>
              </w:rPr>
              <w:br/>
              <w:t>қағидаларына</w:t>
            </w:r>
            <w:r w:rsidRPr="00A954F0">
              <w:rPr>
                <w:rFonts w:ascii="Times New Roman" w:hAnsi="Times New Roman" w:cs="Times New Roman"/>
                <w:sz w:val="28"/>
                <w:szCs w:val="28"/>
                <w:lang w:val="ru-RU" w:eastAsia="ru-RU" w:bidi="ar-SA"/>
              </w:rPr>
              <w:br/>
              <w:t>1-қосымша</w:t>
            </w:r>
          </w:p>
        </w:tc>
      </w:tr>
    </w:tbl>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"Жоғары </w:t>
      </w:r>
      <w:proofErr w:type="gramStart"/>
      <w:r w:rsidRPr="00A954F0">
        <w:rPr>
          <w:rFonts w:ascii="Times New Roman" w:hAnsi="Times New Roman" w:cs="Times New Roman"/>
          <w:sz w:val="28"/>
          <w:szCs w:val="28"/>
          <w:lang w:val="ru-RU" w:eastAsia="ru-RU" w:bidi="ar-SA"/>
        </w:rPr>
        <w:t>о</w:t>
      </w:r>
      <w:proofErr w:type="gramEnd"/>
      <w:r w:rsidRPr="00A954F0">
        <w:rPr>
          <w:rFonts w:ascii="Times New Roman" w:hAnsi="Times New Roman" w:cs="Times New Roman"/>
          <w:sz w:val="28"/>
          <w:szCs w:val="28"/>
          <w:lang w:val="ru-RU" w:eastAsia="ru-RU" w:bidi="ar-SA"/>
        </w:rPr>
        <w:t>қу орнының үздік оқытушысы" атағын беру конкурсына қатысушының өтінімі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"Жоғары </w:t>
      </w:r>
      <w:proofErr w:type="gramStart"/>
      <w:r w:rsidRPr="00A954F0">
        <w:rPr>
          <w:rFonts w:ascii="Times New Roman" w:hAnsi="Times New Roman" w:cs="Times New Roman"/>
          <w:sz w:val="28"/>
          <w:szCs w:val="28"/>
          <w:lang w:val="ru-RU" w:eastAsia="ru-RU" w:bidi="ar-SA"/>
        </w:rPr>
        <w:t>о</w:t>
      </w:r>
      <w:proofErr w:type="gramEnd"/>
      <w:r w:rsidRPr="00A954F0">
        <w:rPr>
          <w:rFonts w:ascii="Times New Roman" w:hAnsi="Times New Roman" w:cs="Times New Roman"/>
          <w:sz w:val="28"/>
          <w:szCs w:val="28"/>
          <w:lang w:val="ru-RU" w:eastAsia="ru-RU" w:bidi="ar-SA"/>
        </w:rPr>
        <w:t>қу орнының үздік оқытушысы" атағын беру конкурсына қатысу үшін.</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Маған конкурсқа қатысуға </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ұқсат беруіңізді сұраймын. Өзім туралы келесі мәліметтерді хабарлаймын:</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tblPr>
      <w:tblGrid>
        <w:gridCol w:w="532"/>
        <w:gridCol w:w="7597"/>
        <w:gridCol w:w="1096"/>
      </w:tblGrid>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Ж</w:t>
            </w:r>
            <w:proofErr w:type="gramEnd"/>
            <w:r w:rsidRPr="00A954F0">
              <w:rPr>
                <w:rFonts w:ascii="Times New Roman" w:hAnsi="Times New Roman" w:cs="Times New Roman"/>
                <w:sz w:val="28"/>
                <w:szCs w:val="28"/>
                <w:lang w:val="ru-RU" w:eastAsia="ru-RU" w:bidi="ar-SA"/>
              </w:rPr>
              <w:t>ұмыс орны (қысқартуларсыз)</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Туған күні, айы, жылы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Лауазымы (қысқартуларсыз)</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Ж</w:t>
            </w:r>
            <w:proofErr w:type="gramEnd"/>
            <w:r w:rsidRPr="00A954F0">
              <w:rPr>
                <w:rFonts w:ascii="Times New Roman" w:hAnsi="Times New Roman" w:cs="Times New Roman"/>
                <w:sz w:val="28"/>
                <w:szCs w:val="28"/>
                <w:lang w:val="ru-RU" w:eastAsia="ru-RU" w:bidi="ar-SA"/>
              </w:rPr>
              <w:t>ұмыс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Бі</w:t>
            </w:r>
            <w:proofErr w:type="gramStart"/>
            <w:r w:rsidRPr="00A954F0">
              <w:rPr>
                <w:rFonts w:ascii="Times New Roman" w:hAnsi="Times New Roman" w:cs="Times New Roman"/>
                <w:sz w:val="28"/>
                <w:szCs w:val="28"/>
                <w:lang w:val="ru-RU" w:eastAsia="ru-RU" w:bidi="ar-SA"/>
              </w:rPr>
              <w:t>л</w:t>
            </w:r>
            <w:proofErr w:type="gramEnd"/>
            <w:r w:rsidRPr="00A954F0">
              <w:rPr>
                <w:rFonts w:ascii="Times New Roman" w:hAnsi="Times New Roman" w:cs="Times New Roman"/>
                <w:sz w:val="28"/>
                <w:szCs w:val="28"/>
                <w:lang w:val="ru-RU" w:eastAsia="ru-RU" w:bidi="ar-SA"/>
              </w:rPr>
              <w:t>імі (қандай оқу орнын, факультетті қай жылы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Ғылыми дәрежесі/атағы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Индексі көрсетілген үйінің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Жеке куәлігінің деректері (нөмі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 қашан және кім берді, ЖИН)</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9.</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Байланыс телефоны (үй, ұялы)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Марапаттаулар, көтермелеулер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Ж</w:t>
            </w:r>
            <w:proofErr w:type="gramEnd"/>
            <w:r w:rsidRPr="00A954F0">
              <w:rPr>
                <w:rFonts w:ascii="Times New Roman" w:hAnsi="Times New Roman" w:cs="Times New Roman"/>
                <w:sz w:val="28"/>
                <w:szCs w:val="28"/>
                <w:lang w:val="ru-RU" w:eastAsia="ru-RU" w:bidi="ar-SA"/>
              </w:rPr>
              <w:t>үктеу</w:t>
            </w:r>
          </w:p>
        </w:tc>
      </w:tr>
    </w:tbl>
    <w:p w:rsidR="00A954F0" w:rsidRPr="007A5272" w:rsidRDefault="00A954F0" w:rsidP="00A954F0">
      <w:pPr>
        <w:pStyle w:val="a9"/>
        <w:jc w:val="both"/>
        <w:rPr>
          <w:rFonts w:ascii="Times New Roman" w:hAnsi="Times New Roman" w:cs="Times New Roman"/>
          <w:sz w:val="28"/>
          <w:szCs w:val="28"/>
          <w:lang w:eastAsia="ru-RU" w:bidi="ar-SA"/>
        </w:rPr>
      </w:pP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Қосымша</w:t>
      </w:r>
      <w:r w:rsidRPr="007A5272">
        <w:rPr>
          <w:rFonts w:ascii="Times New Roman" w:hAnsi="Times New Roman" w:cs="Times New Roman"/>
          <w:sz w:val="28"/>
          <w:szCs w:val="28"/>
          <w:lang w:eastAsia="ru-RU" w:bidi="ar-SA"/>
        </w:rPr>
        <w:t xml:space="preserve">: </w:t>
      </w:r>
      <w:proofErr w:type="gramStart"/>
      <w:r w:rsidRPr="00A954F0">
        <w:rPr>
          <w:rFonts w:ascii="Times New Roman" w:hAnsi="Times New Roman" w:cs="Times New Roman"/>
          <w:sz w:val="28"/>
          <w:szCs w:val="28"/>
          <w:lang w:val="ru-RU" w:eastAsia="ru-RU" w:bidi="ar-SA"/>
        </w:rPr>
        <w:t>Конкурс</w:t>
      </w:r>
      <w:proofErr w:type="gramEnd"/>
      <w:r w:rsidRPr="00A954F0">
        <w:rPr>
          <w:rFonts w:ascii="Times New Roman" w:hAnsi="Times New Roman" w:cs="Times New Roman"/>
          <w:sz w:val="28"/>
          <w:szCs w:val="28"/>
          <w:lang w:val="ru-RU" w:eastAsia="ru-RU" w:bidi="ar-SA"/>
        </w:rPr>
        <w:t>қа</w:t>
      </w: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қатысу</w:t>
      </w: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үшін</w:t>
      </w: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құжаттар</w:t>
      </w:r>
      <w:r w:rsidRPr="007A5272">
        <w:rPr>
          <w:rFonts w:ascii="Times New Roman" w:hAnsi="Times New Roman" w:cs="Times New Roman"/>
          <w:sz w:val="28"/>
          <w:szCs w:val="28"/>
          <w:lang w:eastAsia="ru-RU" w:bidi="ar-SA"/>
        </w:rPr>
        <w:t xml:space="preserve"> __ </w:t>
      </w:r>
      <w:r w:rsidRPr="00A954F0">
        <w:rPr>
          <w:rFonts w:ascii="Times New Roman" w:hAnsi="Times New Roman" w:cs="Times New Roman"/>
          <w:sz w:val="28"/>
          <w:szCs w:val="28"/>
          <w:lang w:val="ru-RU" w:eastAsia="ru-RU" w:bidi="ar-SA"/>
        </w:rPr>
        <w:t>парақта</w:t>
      </w: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оның</w:t>
      </w: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ішінде</w:t>
      </w: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қосымша</w:t>
      </w:r>
      <w:r w:rsidRPr="007A5272">
        <w:rPr>
          <w:rFonts w:ascii="Times New Roman" w:hAnsi="Times New Roman" w:cs="Times New Roman"/>
          <w:sz w:val="28"/>
          <w:szCs w:val="28"/>
          <w:lang w:eastAsia="ru-RU" w:bidi="ar-SA"/>
        </w:rPr>
        <w:t xml:space="preserve"> __ </w:t>
      </w:r>
      <w:r w:rsidRPr="00A954F0">
        <w:rPr>
          <w:rFonts w:ascii="Times New Roman" w:hAnsi="Times New Roman" w:cs="Times New Roman"/>
          <w:sz w:val="28"/>
          <w:szCs w:val="28"/>
          <w:lang w:val="ru-RU" w:eastAsia="ru-RU" w:bidi="ar-SA"/>
        </w:rPr>
        <w:t>парақта</w:t>
      </w:r>
      <w:r w:rsidRPr="007A5272">
        <w:rPr>
          <w:rFonts w:ascii="Times New Roman" w:hAnsi="Times New Roman" w:cs="Times New Roman"/>
          <w:sz w:val="28"/>
          <w:szCs w:val="28"/>
          <w:lang w:eastAsia="ru-RU" w:bidi="ar-SA"/>
        </w:rPr>
        <w:t>.</w:t>
      </w:r>
    </w:p>
    <w:p w:rsidR="00A954F0" w:rsidRPr="007A5272" w:rsidRDefault="00A954F0" w:rsidP="00A954F0">
      <w:pPr>
        <w:pStyle w:val="a9"/>
        <w:jc w:val="both"/>
        <w:rPr>
          <w:rFonts w:ascii="Times New Roman" w:hAnsi="Times New Roman" w:cs="Times New Roman"/>
          <w:sz w:val="28"/>
          <w:szCs w:val="28"/>
          <w:lang w:eastAsia="ru-RU" w:bidi="ar-SA"/>
        </w:rPr>
      </w:pPr>
      <w:r w:rsidRPr="007A5272">
        <w:rPr>
          <w:rFonts w:ascii="Times New Roman" w:hAnsi="Times New Roman" w:cs="Times New Roman"/>
          <w:sz w:val="28"/>
          <w:szCs w:val="28"/>
          <w:lang w:eastAsia="ru-RU" w:bidi="ar-SA"/>
        </w:rPr>
        <w:t xml:space="preserve">      </w:t>
      </w:r>
      <w:proofErr w:type="gramStart"/>
      <w:r w:rsidRPr="00A954F0">
        <w:rPr>
          <w:rFonts w:ascii="Times New Roman" w:hAnsi="Times New Roman" w:cs="Times New Roman"/>
          <w:sz w:val="28"/>
          <w:szCs w:val="28"/>
          <w:lang w:val="ru-RU" w:eastAsia="ru-RU" w:bidi="ar-SA"/>
        </w:rPr>
        <w:t>Конкурс</w:t>
      </w:r>
      <w:proofErr w:type="gramEnd"/>
      <w:r w:rsidRPr="00A954F0">
        <w:rPr>
          <w:rFonts w:ascii="Times New Roman" w:hAnsi="Times New Roman" w:cs="Times New Roman"/>
          <w:sz w:val="28"/>
          <w:szCs w:val="28"/>
          <w:lang w:val="ru-RU" w:eastAsia="ru-RU" w:bidi="ar-SA"/>
        </w:rPr>
        <w:t>қа</w:t>
      </w: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қатысушы</w:t>
      </w:r>
      <w:r w:rsidRPr="007A5272">
        <w:rPr>
          <w:rFonts w:ascii="Times New Roman" w:hAnsi="Times New Roman" w:cs="Times New Roman"/>
          <w:sz w:val="28"/>
          <w:szCs w:val="28"/>
          <w:lang w:eastAsia="ru-RU" w:bidi="ar-SA"/>
        </w:rPr>
        <w:t xml:space="preserve"> ___________________________________________</w:t>
      </w:r>
    </w:p>
    <w:p w:rsidR="00A954F0" w:rsidRPr="007A5272" w:rsidRDefault="00A954F0" w:rsidP="00A954F0">
      <w:pPr>
        <w:pStyle w:val="a9"/>
        <w:jc w:val="both"/>
        <w:rPr>
          <w:rFonts w:ascii="Times New Roman" w:hAnsi="Times New Roman" w:cs="Times New Roman"/>
          <w:sz w:val="28"/>
          <w:szCs w:val="28"/>
          <w:lang w:eastAsia="ru-RU" w:bidi="ar-SA"/>
        </w:rPr>
      </w:pPr>
      <w:r w:rsidRPr="007A5272">
        <w:rPr>
          <w:rFonts w:ascii="Times New Roman" w:hAnsi="Times New Roman" w:cs="Times New Roman"/>
          <w:sz w:val="28"/>
          <w:szCs w:val="28"/>
          <w:lang w:eastAsia="ru-RU" w:bidi="ar-SA"/>
        </w:rPr>
        <w:t xml:space="preserve">      </w:t>
      </w:r>
      <w:proofErr w:type="gramStart"/>
      <w:r w:rsidRPr="00A954F0">
        <w:rPr>
          <w:rFonts w:ascii="Times New Roman" w:hAnsi="Times New Roman" w:cs="Times New Roman"/>
          <w:sz w:val="28"/>
          <w:szCs w:val="28"/>
          <w:lang w:val="ru-RU" w:eastAsia="ru-RU" w:bidi="ar-SA"/>
        </w:rPr>
        <w:t>Т</w:t>
      </w:r>
      <w:r w:rsidRPr="007A5272">
        <w:rPr>
          <w:rFonts w:ascii="Times New Roman" w:hAnsi="Times New Roman" w:cs="Times New Roman"/>
          <w:sz w:val="28"/>
          <w:szCs w:val="28"/>
          <w:lang w:eastAsia="ru-RU" w:bidi="ar-SA"/>
        </w:rPr>
        <w:t>.</w:t>
      </w:r>
      <w:r w:rsidRPr="00A954F0">
        <w:rPr>
          <w:rFonts w:ascii="Times New Roman" w:hAnsi="Times New Roman" w:cs="Times New Roman"/>
          <w:sz w:val="28"/>
          <w:szCs w:val="28"/>
          <w:lang w:val="ru-RU" w:eastAsia="ru-RU" w:bidi="ar-SA"/>
        </w:rPr>
        <w:t>А</w:t>
      </w:r>
      <w:r w:rsidRPr="007A5272">
        <w:rPr>
          <w:rFonts w:ascii="Times New Roman" w:hAnsi="Times New Roman" w:cs="Times New Roman"/>
          <w:sz w:val="28"/>
          <w:szCs w:val="28"/>
          <w:lang w:eastAsia="ru-RU" w:bidi="ar-SA"/>
        </w:rPr>
        <w:t>.</w:t>
      </w:r>
      <w:r w:rsidRPr="00A954F0">
        <w:rPr>
          <w:rFonts w:ascii="Times New Roman" w:hAnsi="Times New Roman" w:cs="Times New Roman"/>
          <w:sz w:val="28"/>
          <w:szCs w:val="28"/>
          <w:lang w:val="ru-RU" w:eastAsia="ru-RU" w:bidi="ar-SA"/>
        </w:rPr>
        <w:t>Ә</w:t>
      </w:r>
      <w:r w:rsidRPr="007A5272">
        <w:rPr>
          <w:rFonts w:ascii="Times New Roman" w:hAnsi="Times New Roman" w:cs="Times New Roman"/>
          <w:sz w:val="28"/>
          <w:szCs w:val="28"/>
          <w:lang w:eastAsia="ru-RU" w:bidi="ar-SA"/>
        </w:rPr>
        <w:t>. (</w:t>
      </w:r>
      <w:r w:rsidRPr="00A954F0">
        <w:rPr>
          <w:rFonts w:ascii="Times New Roman" w:hAnsi="Times New Roman" w:cs="Times New Roman"/>
          <w:sz w:val="28"/>
          <w:szCs w:val="28"/>
          <w:lang w:val="ru-RU" w:eastAsia="ru-RU" w:bidi="ar-SA"/>
        </w:rPr>
        <w:t>бар</w:t>
      </w: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болған</w:t>
      </w: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жағдайда</w:t>
      </w: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қолы</w:t>
      </w:r>
      <w:r w:rsidRPr="007A5272">
        <w:rPr>
          <w:rFonts w:ascii="Times New Roman" w:hAnsi="Times New Roman" w:cs="Times New Roman"/>
          <w:sz w:val="28"/>
          <w:szCs w:val="28"/>
          <w:lang w:eastAsia="ru-RU" w:bidi="ar-SA"/>
        </w:rPr>
        <w:t>)</w:t>
      </w:r>
      <w:proofErr w:type="gramEnd"/>
    </w:p>
    <w:p w:rsidR="00A954F0" w:rsidRPr="00A954F0" w:rsidRDefault="00A954F0" w:rsidP="00A954F0">
      <w:pPr>
        <w:pStyle w:val="a9"/>
        <w:jc w:val="both"/>
        <w:rPr>
          <w:rFonts w:ascii="Times New Roman" w:hAnsi="Times New Roman" w:cs="Times New Roman"/>
          <w:sz w:val="28"/>
          <w:szCs w:val="28"/>
          <w:lang w:val="ru-RU" w:eastAsia="ru-RU" w:bidi="ar-SA"/>
        </w:rPr>
      </w:pPr>
      <w:r w:rsidRPr="007A5272">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Толтырған күні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202__ жылғы "____" __________</w:t>
      </w:r>
    </w:p>
    <w:tbl>
      <w:tblPr>
        <w:tblW w:w="0" w:type="auto"/>
        <w:shd w:val="clear" w:color="auto" w:fill="F4F5F6"/>
        <w:tblCellMar>
          <w:top w:w="15" w:type="dxa"/>
          <w:left w:w="15" w:type="dxa"/>
          <w:bottom w:w="15" w:type="dxa"/>
          <w:right w:w="15" w:type="dxa"/>
        </w:tblCellMar>
        <w:tblLook w:val="04A0"/>
      </w:tblPr>
      <w:tblGrid>
        <w:gridCol w:w="5805"/>
        <w:gridCol w:w="3420"/>
      </w:tblGrid>
      <w:tr w:rsidR="00A954F0" w:rsidRPr="000931CE" w:rsidTr="00A954F0">
        <w:tc>
          <w:tcPr>
            <w:tcW w:w="5805" w:type="dxa"/>
            <w:tcBorders>
              <w:top w:val="nil"/>
              <w:left w:val="nil"/>
              <w:bottom w:val="nil"/>
              <w:right w:val="nil"/>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w:t>
            </w:r>
          </w:p>
        </w:tc>
        <w:tc>
          <w:tcPr>
            <w:tcW w:w="3420" w:type="dxa"/>
            <w:tcBorders>
              <w:top w:val="nil"/>
              <w:left w:val="nil"/>
              <w:bottom w:val="nil"/>
              <w:right w:val="nil"/>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bookmarkStart w:id="1" w:name="z73"/>
            <w:bookmarkEnd w:id="1"/>
            <w:r w:rsidRPr="00A954F0">
              <w:rPr>
                <w:rFonts w:ascii="Times New Roman" w:hAnsi="Times New Roman" w:cs="Times New Roman"/>
                <w:sz w:val="28"/>
                <w:szCs w:val="28"/>
                <w:lang w:val="ru-RU" w:eastAsia="ru-RU" w:bidi="ar-SA"/>
              </w:rPr>
              <w:t>Қазақстан Республикасы</w:t>
            </w:r>
            <w:proofErr w:type="gramStart"/>
            <w:r w:rsidRPr="00A954F0">
              <w:rPr>
                <w:rFonts w:ascii="Times New Roman" w:hAnsi="Times New Roman" w:cs="Times New Roman"/>
                <w:sz w:val="28"/>
                <w:szCs w:val="28"/>
                <w:lang w:val="ru-RU" w:eastAsia="ru-RU" w:bidi="ar-SA"/>
              </w:rPr>
              <w:br/>
              <w:t>Б</w:t>
            </w:r>
            <w:proofErr w:type="gramEnd"/>
            <w:r w:rsidRPr="00A954F0">
              <w:rPr>
                <w:rFonts w:ascii="Times New Roman" w:hAnsi="Times New Roman" w:cs="Times New Roman"/>
                <w:sz w:val="28"/>
                <w:szCs w:val="28"/>
                <w:lang w:val="ru-RU" w:eastAsia="ru-RU" w:bidi="ar-SA"/>
              </w:rPr>
              <w:t>ілім және ғылым министрі</w:t>
            </w:r>
            <w:r w:rsidRPr="00A954F0">
              <w:rPr>
                <w:rFonts w:ascii="Times New Roman" w:hAnsi="Times New Roman" w:cs="Times New Roman"/>
                <w:sz w:val="28"/>
                <w:szCs w:val="28"/>
                <w:lang w:val="ru-RU" w:eastAsia="ru-RU" w:bidi="ar-SA"/>
              </w:rPr>
              <w:br/>
              <w:t>міндетін атқарушының</w:t>
            </w:r>
            <w:r w:rsidRPr="00A954F0">
              <w:rPr>
                <w:rFonts w:ascii="Times New Roman" w:hAnsi="Times New Roman" w:cs="Times New Roman"/>
                <w:sz w:val="28"/>
                <w:szCs w:val="28"/>
                <w:lang w:val="ru-RU" w:eastAsia="ru-RU" w:bidi="ar-SA"/>
              </w:rPr>
              <w:br/>
              <w:t xml:space="preserve">2015 жылғы 16 </w:t>
            </w:r>
            <w:r w:rsidRPr="00A954F0">
              <w:rPr>
                <w:rFonts w:ascii="Times New Roman" w:hAnsi="Times New Roman" w:cs="Times New Roman"/>
                <w:sz w:val="28"/>
                <w:szCs w:val="28"/>
                <w:lang w:val="ru-RU" w:eastAsia="ru-RU" w:bidi="ar-SA"/>
              </w:rPr>
              <w:lastRenderedPageBreak/>
              <w:t>наурыздағы</w:t>
            </w:r>
            <w:r w:rsidRPr="00A954F0">
              <w:rPr>
                <w:rFonts w:ascii="Times New Roman" w:hAnsi="Times New Roman" w:cs="Times New Roman"/>
                <w:sz w:val="28"/>
                <w:szCs w:val="28"/>
                <w:lang w:val="ru-RU" w:eastAsia="ru-RU" w:bidi="ar-SA"/>
              </w:rPr>
              <w:br/>
              <w:t>№ 124 бұйрығымен бекітілген</w:t>
            </w:r>
            <w:r w:rsidRPr="00A954F0">
              <w:rPr>
                <w:rFonts w:ascii="Times New Roman" w:hAnsi="Times New Roman" w:cs="Times New Roman"/>
                <w:sz w:val="28"/>
                <w:szCs w:val="28"/>
                <w:lang w:val="ru-RU" w:eastAsia="ru-RU" w:bidi="ar-SA"/>
              </w:rPr>
              <w:br/>
              <w:t>"Жоғары оқу орнының үздік</w:t>
            </w:r>
            <w:r w:rsidRPr="00A954F0">
              <w:rPr>
                <w:rFonts w:ascii="Times New Roman" w:hAnsi="Times New Roman" w:cs="Times New Roman"/>
                <w:sz w:val="28"/>
                <w:szCs w:val="28"/>
                <w:lang w:val="ru-RU" w:eastAsia="ru-RU" w:bidi="ar-SA"/>
              </w:rPr>
              <w:br/>
              <w:t>оқытушысы" атағын беру</w:t>
            </w:r>
            <w:r w:rsidRPr="00A954F0">
              <w:rPr>
                <w:rFonts w:ascii="Times New Roman" w:hAnsi="Times New Roman" w:cs="Times New Roman"/>
                <w:sz w:val="28"/>
                <w:szCs w:val="28"/>
                <w:lang w:val="ru-RU" w:eastAsia="ru-RU" w:bidi="ar-SA"/>
              </w:rPr>
              <w:br/>
              <w:t>қағидаларына</w:t>
            </w:r>
            <w:r w:rsidRPr="00A954F0">
              <w:rPr>
                <w:rFonts w:ascii="Times New Roman" w:hAnsi="Times New Roman" w:cs="Times New Roman"/>
                <w:sz w:val="28"/>
                <w:szCs w:val="28"/>
                <w:lang w:val="ru-RU" w:eastAsia="ru-RU" w:bidi="ar-SA"/>
              </w:rPr>
              <w:br/>
              <w:t>2-қосымша</w:t>
            </w:r>
          </w:p>
        </w:tc>
      </w:tr>
    </w:tbl>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 xml:space="preserve">"Жоғары </w:t>
      </w:r>
      <w:proofErr w:type="gramStart"/>
      <w:r w:rsidRPr="00A954F0">
        <w:rPr>
          <w:rFonts w:ascii="Times New Roman" w:hAnsi="Times New Roman" w:cs="Times New Roman"/>
          <w:sz w:val="28"/>
          <w:szCs w:val="28"/>
          <w:lang w:val="ru-RU" w:eastAsia="ru-RU" w:bidi="ar-SA"/>
        </w:rPr>
        <w:t>о</w:t>
      </w:r>
      <w:proofErr w:type="gramEnd"/>
      <w:r w:rsidRPr="00A954F0">
        <w:rPr>
          <w:rFonts w:ascii="Times New Roman" w:hAnsi="Times New Roman" w:cs="Times New Roman"/>
          <w:sz w:val="28"/>
          <w:szCs w:val="28"/>
          <w:lang w:val="ru-RU" w:eastAsia="ru-RU" w:bidi="ar-SA"/>
        </w:rPr>
        <w:t>қу орнының үздік оқытушысы" атағын беруге үміткердің жұмысын бағалаудың сапалық және сандық көрсеткіштері</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tblPr>
      <w:tblGrid>
        <w:gridCol w:w="1022"/>
        <w:gridCol w:w="6967"/>
        <w:gridCol w:w="1236"/>
      </w:tblGrid>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Балл</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I БЛОК – 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100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Ғылыми дәрежесінің, PhD немесе бейіні бойынша доктор дәрежесінің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Иә</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Жоқ</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Қ</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БҒМ берген ғылыми атағының болуы (бір тармақшаны таңдау)</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3</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Профессор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Қауымдастырылған профессор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"Оқытушы студенттер көзімен" тәуелсіз сауалнаманың соңғы жылдағы орташа 10 балдық шкала бойынша нәтижесі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тармақшаны таңдау)</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3.1.1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от 7,1 до 10,0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3.1.2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от 5,0 до 7,0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Электрондық оқу ресурстарын әзірлеу және жариялау (үштен артық емес)</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30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Bilim Land, Қазақстанның ұлттық ашық білім беру платформасы (open.kaznu.kz), "Ашық университет" платформасы</w:t>
            </w:r>
            <w:proofErr w:type="gramStart"/>
            <w:r w:rsidRPr="00A954F0">
              <w:rPr>
                <w:rFonts w:ascii="Times New Roman" w:hAnsi="Times New Roman" w:cs="Times New Roman"/>
                <w:sz w:val="28"/>
                <w:szCs w:val="28"/>
                <w:lang w:val="ru-RU" w:eastAsia="ru-RU" w:bidi="ar-SA"/>
              </w:rPr>
              <w:t xml:space="preserve">( </w:t>
            </w:r>
            <w:proofErr w:type="gramEnd"/>
            <w:r w:rsidRPr="00A954F0">
              <w:rPr>
                <w:rFonts w:ascii="Times New Roman" w:hAnsi="Times New Roman" w:cs="Times New Roman"/>
                <w:sz w:val="28"/>
                <w:szCs w:val="28"/>
                <w:lang w:val="ru-RU" w:eastAsia="ru-RU" w:bidi="ar-SA"/>
              </w:rPr>
              <w:t>open.kz) ұлттық платформалары базасында жаппай ашық онлайн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Coursera, EdX, Udacity, FutureLearn халықаралық платформалары базасында жаппай ашық онлайн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ЖОО-ның ресми платформасы базасында дә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іс курсы (10-нан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ЖОО-ның ресми платформасы базасында бейнесабақ курсы (дә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істен басқа 10-нан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Оқу материалдарын әзірлеу (үштен артық емес)</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Қазақстан Республикасы Білім және ғылым министрлігі Республикалық оқ</w:t>
            </w:r>
            <w:proofErr w:type="gramStart"/>
            <w:r w:rsidRPr="00A954F0">
              <w:rPr>
                <w:rFonts w:ascii="Times New Roman" w:hAnsi="Times New Roman" w:cs="Times New Roman"/>
                <w:sz w:val="28"/>
                <w:szCs w:val="28"/>
                <w:lang w:val="ru-RU" w:eastAsia="ru-RU" w:bidi="ar-SA"/>
              </w:rPr>
              <w:t>у-</w:t>
            </w:r>
            <w:proofErr w:type="gramEnd"/>
            <w:r w:rsidRPr="00A954F0">
              <w:rPr>
                <w:rFonts w:ascii="Times New Roman" w:hAnsi="Times New Roman" w:cs="Times New Roman"/>
                <w:sz w:val="28"/>
                <w:szCs w:val="28"/>
                <w:lang w:val="ru-RU" w:eastAsia="ru-RU" w:bidi="ar-SA"/>
              </w:rPr>
              <w:t>әдістемелік кеңесінің оқу-әдістемелік бірлестігі ұсынған оқулық</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ЖОО Ғылыми кеңесі ұсынған оқулық</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Қ</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БҒМ Республикалық оқу-әдістемелік кеңесінің оқу-әдістемелік бірлестігі ұсынған оқу құралы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Жоғары </w:t>
            </w:r>
            <w:proofErr w:type="gramStart"/>
            <w:r w:rsidRPr="00A954F0">
              <w:rPr>
                <w:rFonts w:ascii="Times New Roman" w:hAnsi="Times New Roman" w:cs="Times New Roman"/>
                <w:sz w:val="28"/>
                <w:szCs w:val="28"/>
                <w:lang w:val="ru-RU" w:eastAsia="ru-RU" w:bidi="ar-SA"/>
              </w:rPr>
              <w:t>о</w:t>
            </w:r>
            <w:proofErr w:type="gramEnd"/>
            <w:r w:rsidRPr="00A954F0">
              <w:rPr>
                <w:rFonts w:ascii="Times New Roman" w:hAnsi="Times New Roman" w:cs="Times New Roman"/>
                <w:sz w:val="28"/>
                <w:szCs w:val="28"/>
                <w:lang w:val="ru-RU" w:eastAsia="ru-RU" w:bidi="ar-SA"/>
              </w:rPr>
              <w:t>қу орнының Ғылыми кеңесі ұсынған оқу құралы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Авторлық құқығын </w:t>
            </w:r>
            <w:proofErr w:type="gramStart"/>
            <w:r w:rsidRPr="00A954F0">
              <w:rPr>
                <w:rFonts w:ascii="Times New Roman" w:hAnsi="Times New Roman" w:cs="Times New Roman"/>
                <w:sz w:val="28"/>
                <w:szCs w:val="28"/>
                <w:lang w:val="ru-RU" w:eastAsia="ru-RU" w:bidi="ar-SA"/>
              </w:rPr>
              <w:t>у</w:t>
            </w:r>
            <w:proofErr w:type="gramEnd"/>
            <w:r w:rsidRPr="00A954F0">
              <w:rPr>
                <w:rFonts w:ascii="Times New Roman" w:hAnsi="Times New Roman" w:cs="Times New Roman"/>
                <w:sz w:val="28"/>
                <w:szCs w:val="28"/>
                <w:lang w:val="ru-RU" w:eastAsia="ru-RU" w:bidi="ar-SA"/>
              </w:rPr>
              <w:t>әкілетті орган растаған электрондық оқулық және/немесе электрондық оқу құралы: (конкурсқа ұсынылған баспа басылымдарының тақырыбын қайталамайтын)</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Бейін бойынша кәсіби және педагогикалық бі</w:t>
            </w:r>
            <w:proofErr w:type="gramStart"/>
            <w:r w:rsidRPr="00A954F0">
              <w:rPr>
                <w:rFonts w:ascii="Times New Roman" w:hAnsi="Times New Roman" w:cs="Times New Roman"/>
                <w:sz w:val="28"/>
                <w:szCs w:val="28"/>
                <w:lang w:val="ru-RU" w:eastAsia="ru-RU" w:bidi="ar-SA"/>
              </w:rPr>
              <w:t>л</w:t>
            </w:r>
            <w:proofErr w:type="gramEnd"/>
            <w:r w:rsidRPr="00A954F0">
              <w:rPr>
                <w:rFonts w:ascii="Times New Roman" w:hAnsi="Times New Roman" w:cs="Times New Roman"/>
                <w:sz w:val="28"/>
                <w:szCs w:val="28"/>
                <w:lang w:val="ru-RU" w:eastAsia="ru-RU" w:bidi="ar-SA"/>
              </w:rPr>
              <w:t>іктілікті арттыру (екіден артық емес)</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Бейіні бойынша ұ</w:t>
            </w:r>
            <w:proofErr w:type="gramStart"/>
            <w:r w:rsidRPr="00A954F0">
              <w:rPr>
                <w:rFonts w:ascii="Times New Roman" w:hAnsi="Times New Roman" w:cs="Times New Roman"/>
                <w:sz w:val="28"/>
                <w:szCs w:val="28"/>
                <w:lang w:val="ru-RU" w:eastAsia="ru-RU" w:bidi="ar-SA"/>
              </w:rPr>
              <w:t>за</w:t>
            </w:r>
            <w:proofErr w:type="gramEnd"/>
            <w:r w:rsidRPr="00A954F0">
              <w:rPr>
                <w:rFonts w:ascii="Times New Roman" w:hAnsi="Times New Roman" w:cs="Times New Roman"/>
                <w:sz w:val="28"/>
                <w:szCs w:val="28"/>
                <w:lang w:val="ru-RU" w:eastAsia="ru-RU" w:bidi="ar-SA"/>
              </w:rPr>
              <w:t>қ</w:t>
            </w:r>
            <w:proofErr w:type="gramStart"/>
            <w:r w:rsidRPr="00A954F0">
              <w:rPr>
                <w:rFonts w:ascii="Times New Roman" w:hAnsi="Times New Roman" w:cs="Times New Roman"/>
                <w:sz w:val="28"/>
                <w:szCs w:val="28"/>
                <w:lang w:val="ru-RU" w:eastAsia="ru-RU" w:bidi="ar-SA"/>
              </w:rPr>
              <w:t>ты</w:t>
            </w:r>
            <w:proofErr w:type="gramEnd"/>
            <w:r w:rsidRPr="00A954F0">
              <w:rPr>
                <w:rFonts w:ascii="Times New Roman" w:hAnsi="Times New Roman" w:cs="Times New Roman"/>
                <w:sz w:val="28"/>
                <w:szCs w:val="28"/>
                <w:lang w:val="ru-RU" w:eastAsia="ru-RU" w:bidi="ar-SA"/>
              </w:rPr>
              <w:t>ғы кемінде 1 ай шетелдегі ғылыми тағылымдама</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Coursera, EdX, Udacity, FutureLearn платформалары негізінде соңғы үш жылдағы </w:t>
            </w:r>
            <w:proofErr w:type="gramStart"/>
            <w:r w:rsidRPr="00A954F0">
              <w:rPr>
                <w:rFonts w:ascii="Times New Roman" w:hAnsi="Times New Roman" w:cs="Times New Roman"/>
                <w:sz w:val="28"/>
                <w:szCs w:val="28"/>
                <w:lang w:val="ru-RU" w:eastAsia="ru-RU" w:bidi="ar-SA"/>
              </w:rPr>
              <w:t>к</w:t>
            </w:r>
            <w:proofErr w:type="gramEnd"/>
            <w:r w:rsidRPr="00A954F0">
              <w:rPr>
                <w:rFonts w:ascii="Times New Roman" w:hAnsi="Times New Roman" w:cs="Times New Roman"/>
                <w:sz w:val="28"/>
                <w:szCs w:val="28"/>
                <w:lang w:val="ru-RU" w:eastAsia="ru-RU" w:bidi="ar-SA"/>
              </w:rPr>
              <w:t>әсіби қызмет бойынша шет тіліндегі жаппай ашық онлайн курстар платформасы негізіндегі курс бойынша табысты оқу туралы 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Соңғы екі жылда шет тілін меңгергенін растайтын Сертификат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тармақты таңдау)</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PBT 640-677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PBT 590-637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PBT 550-587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PBT 513-547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PBT 477-510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7.6</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CBT 273-300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CBT 243-270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7.8</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CBT 213-240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7.9</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CBT 183-210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7.10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CBT 153-180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7.11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IBT 111-120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7.12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IBT 96-110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7.13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IBT 79-95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7.14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IBT 65-78</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7.15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TOEFL IBT 53-64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7.16</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IELTS 8-9</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7.17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IELTS 7.5-8</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9</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7.18</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IELTS 6.5-7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7.19</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IELTS 5.5-6</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7.20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IELTS 4.5-5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7.21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IELTS 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Бакалавриат пен магистратурада көрнекті кадрлар даярлау (екіден кө</w:t>
            </w:r>
            <w:proofErr w:type="gramStart"/>
            <w:r w:rsidRPr="00A954F0">
              <w:rPr>
                <w:rFonts w:ascii="Times New Roman" w:hAnsi="Times New Roman" w:cs="Times New Roman"/>
                <w:sz w:val="28"/>
                <w:szCs w:val="28"/>
                <w:lang w:val="ru-RU" w:eastAsia="ru-RU" w:bidi="ar-SA"/>
              </w:rPr>
              <w:t>п</w:t>
            </w:r>
            <w:proofErr w:type="gramEnd"/>
            <w:r w:rsidRPr="00A954F0">
              <w:rPr>
                <w:rFonts w:ascii="Times New Roman" w:hAnsi="Times New Roman" w:cs="Times New Roman"/>
                <w:sz w:val="28"/>
                <w:szCs w:val="28"/>
                <w:lang w:val="ru-RU" w:eastAsia="ru-RU" w:bidi="ar-SA"/>
              </w:rPr>
              <w:t xml:space="preserve"> емес)</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Ү</w:t>
            </w:r>
            <w:proofErr w:type="gramStart"/>
            <w:r w:rsidRPr="00A954F0">
              <w:rPr>
                <w:rFonts w:ascii="Times New Roman" w:hAnsi="Times New Roman" w:cs="Times New Roman"/>
                <w:sz w:val="28"/>
                <w:szCs w:val="28"/>
                <w:lang w:val="ru-RU" w:eastAsia="ru-RU" w:bidi="ar-SA"/>
              </w:rPr>
              <w:t>м</w:t>
            </w:r>
            <w:proofErr w:type="gramEnd"/>
            <w:r w:rsidRPr="00A954F0">
              <w:rPr>
                <w:rFonts w:ascii="Times New Roman" w:hAnsi="Times New Roman" w:cs="Times New Roman"/>
                <w:sz w:val="28"/>
                <w:szCs w:val="28"/>
                <w:lang w:val="ru-RU" w:eastAsia="ru-RU" w:bidi="ar-SA"/>
              </w:rPr>
              <w:t>іткердің жетекшілігімен студенттердің ғылыми-зерттеу және шығармашылық жұмыстарының халықаралық және республикалық деңгейде конкурс жеңімпазын дайындау (дипломның, грамотаның көшірмесін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Science Citation Index Expanded, Social Science Citation Index және Arts and Humanities Citation Index Web of Science базасына кіретін халықаралық журналда мақала жариялаған немесе дайындық бейіні бойынша үміткердің басшылығымен Scopus 25 және одан жоғары базасы бойынша CiteScore процентилімен мақала жариялаған Студент (DOI/URL және ма</w:t>
            </w:r>
            <w:proofErr w:type="gramEnd"/>
            <w:r w:rsidRPr="00A954F0">
              <w:rPr>
                <w:rFonts w:ascii="Times New Roman" w:hAnsi="Times New Roman" w:cs="Times New Roman"/>
                <w:sz w:val="28"/>
                <w:szCs w:val="28"/>
                <w:lang w:val="ru-RU" w:eastAsia="ru-RU" w:bidi="ar-SA"/>
              </w:rPr>
              <w:t>қаланың бедері</w:t>
            </w:r>
            <w:proofErr w:type="gramStart"/>
            <w:r w:rsidRPr="00A954F0">
              <w:rPr>
                <w:rFonts w:ascii="Times New Roman" w:hAnsi="Times New Roman" w:cs="Times New Roman"/>
                <w:sz w:val="28"/>
                <w:szCs w:val="28"/>
                <w:lang w:val="ru-RU" w:eastAsia="ru-RU" w:bidi="ar-SA"/>
              </w:rPr>
              <w:t>н</w:t>
            </w:r>
            <w:proofErr w:type="gramEnd"/>
            <w:r w:rsidRPr="00A954F0">
              <w:rPr>
                <w:rFonts w:ascii="Times New Roman" w:hAnsi="Times New Roman" w:cs="Times New Roman"/>
                <w:sz w:val="28"/>
                <w:szCs w:val="28"/>
                <w:lang w:val="ru-RU" w:eastAsia="ru-RU" w:bidi="ar-SA"/>
              </w:rPr>
              <w:t xml:space="preserve">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9</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Ғылыми-зерттеу кадрларын даярлау</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9.1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Соңғы 3 жылда философия докторын (PhD) даярлау (әрбі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философия докторы үшін 5 балл)</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9.1.1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Иә</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9.1.2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Жоқ</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II БЛОК – Ғылыми-зерттеу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100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Жобалар мен бағ</w:t>
            </w:r>
            <w:proofErr w:type="gramStart"/>
            <w:r w:rsidRPr="00A954F0">
              <w:rPr>
                <w:rFonts w:ascii="Times New Roman" w:hAnsi="Times New Roman" w:cs="Times New Roman"/>
                <w:sz w:val="28"/>
                <w:szCs w:val="28"/>
                <w:lang w:val="ru-RU" w:eastAsia="ru-RU" w:bidi="ar-SA"/>
              </w:rPr>
              <w:t>дарламалар</w:t>
            </w:r>
            <w:proofErr w:type="gramEnd"/>
            <w:r w:rsidRPr="00A954F0">
              <w:rPr>
                <w:rFonts w:ascii="Times New Roman" w:hAnsi="Times New Roman" w:cs="Times New Roman"/>
                <w:sz w:val="28"/>
                <w:szCs w:val="28"/>
                <w:lang w:val="ru-RU" w:eastAsia="ru-RU" w:bidi="ar-SA"/>
              </w:rPr>
              <w:t>ға басшылық ету (екіден артық емес):</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Гранттық қаржыландыру жобасымен</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Бағдарламалы</w:t>
            </w:r>
            <w:proofErr w:type="gramStart"/>
            <w:r w:rsidRPr="00A954F0">
              <w:rPr>
                <w:rFonts w:ascii="Times New Roman" w:hAnsi="Times New Roman" w:cs="Times New Roman"/>
                <w:sz w:val="28"/>
                <w:szCs w:val="28"/>
                <w:lang w:val="ru-RU" w:eastAsia="ru-RU" w:bidi="ar-SA"/>
              </w:rPr>
              <w:t>қ-</w:t>
            </w:r>
            <w:proofErr w:type="gramEnd"/>
            <w:r w:rsidRPr="00A954F0">
              <w:rPr>
                <w:rFonts w:ascii="Times New Roman" w:hAnsi="Times New Roman" w:cs="Times New Roman"/>
                <w:sz w:val="28"/>
                <w:szCs w:val="28"/>
                <w:lang w:val="ru-RU" w:eastAsia="ru-RU" w:bidi="ar-SA"/>
              </w:rPr>
              <w:t>нысаналы қаржыландыру шеңберінде</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Коммерцияландыру жобасымен</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Ғылыми жарияланымдар (үштен артық емес, n-</w:t>
            </w:r>
            <w:r w:rsidRPr="00A954F0">
              <w:rPr>
                <w:rFonts w:ascii="Times New Roman" w:hAnsi="Times New Roman" w:cs="Times New Roman"/>
                <w:sz w:val="28"/>
                <w:szCs w:val="28"/>
                <w:lang w:val="ru-RU" w:eastAsia="ru-RU" w:bidi="ar-SA"/>
              </w:rPr>
              <w:lastRenderedPageBreak/>
              <w:t>жарияланым авторларының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 60</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11.1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Web of Science деректер базасының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квартильіне (Q1) кіретін журналдағы мақала немесе шолу:</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40/n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Web of Science дерекқорының екінші квартильіне (Q2) кіретін журналдағы мақ</w:t>
            </w:r>
            <w:proofErr w:type="gramStart"/>
            <w:r w:rsidRPr="00A954F0">
              <w:rPr>
                <w:rFonts w:ascii="Times New Roman" w:hAnsi="Times New Roman" w:cs="Times New Roman"/>
                <w:sz w:val="28"/>
                <w:szCs w:val="28"/>
                <w:lang w:val="ru-RU" w:eastAsia="ru-RU" w:bidi="ar-SA"/>
              </w:rPr>
              <w:t>ала</w:t>
            </w:r>
            <w:proofErr w:type="gramEnd"/>
            <w:r w:rsidRPr="00A954F0">
              <w:rPr>
                <w:rFonts w:ascii="Times New Roman" w:hAnsi="Times New Roman" w:cs="Times New Roman"/>
                <w:sz w:val="28"/>
                <w:szCs w:val="28"/>
                <w:lang w:val="ru-RU" w:eastAsia="ru-RU" w:bidi="ar-SA"/>
              </w:rPr>
              <w:t>:</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11.2.1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11.2.2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11.2.3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20/n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Web of Science дерекқорының үшінші квартильіне (Q3) кіретін журналдағы мақ</w:t>
            </w:r>
            <w:proofErr w:type="gramStart"/>
            <w:r w:rsidRPr="00A954F0">
              <w:rPr>
                <w:rFonts w:ascii="Times New Roman" w:hAnsi="Times New Roman" w:cs="Times New Roman"/>
                <w:sz w:val="28"/>
                <w:szCs w:val="28"/>
                <w:lang w:val="ru-RU" w:eastAsia="ru-RU" w:bidi="ar-SA"/>
              </w:rPr>
              <w:t>ала</w:t>
            </w:r>
            <w:proofErr w:type="gramEnd"/>
            <w:r w:rsidRPr="00A954F0">
              <w:rPr>
                <w:rFonts w:ascii="Times New Roman" w:hAnsi="Times New Roman" w:cs="Times New Roman"/>
                <w:sz w:val="28"/>
                <w:szCs w:val="28"/>
                <w:lang w:val="ru-RU" w:eastAsia="ru-RU" w:bidi="ar-SA"/>
              </w:rPr>
              <w:t>:</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11.3.1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11.3.2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11.3.3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15/n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Web of Science деректер базасының төртінші квартильіне (Q4) кіретін журналдағы мақ</w:t>
            </w:r>
            <w:proofErr w:type="gramStart"/>
            <w:r w:rsidRPr="00A954F0">
              <w:rPr>
                <w:rFonts w:ascii="Times New Roman" w:hAnsi="Times New Roman" w:cs="Times New Roman"/>
                <w:sz w:val="28"/>
                <w:szCs w:val="28"/>
                <w:lang w:val="ru-RU" w:eastAsia="ru-RU" w:bidi="ar-SA"/>
              </w:rPr>
              <w:t>ала</w:t>
            </w:r>
            <w:proofErr w:type="gramEnd"/>
            <w:r w:rsidRPr="00A954F0">
              <w:rPr>
                <w:rFonts w:ascii="Times New Roman" w:hAnsi="Times New Roman" w:cs="Times New Roman"/>
                <w:sz w:val="28"/>
                <w:szCs w:val="28"/>
                <w:lang w:val="ru-RU" w:eastAsia="ru-RU" w:bidi="ar-SA"/>
              </w:rPr>
              <w:t>:</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11.4.1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11.4.2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11.4.3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Arts and Humanities Citation Index дерекқорымен индекстелген журналда мақала немесе шолу:</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11.5.1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11.5.2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11.5.3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20/n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11.6</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Web of Science деректер базасында Emerging Sources Citation Index или Russian Science Citation Index дерекқорымен индекстелген журналда мақала немесе шолу:</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11.6.1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11.6.2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11.6.3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Web of Scince деректер базасында импакт-факторы жоқ, бірақ Scopus базасында Citescore бойынша 25% - дан кем процентилі бар журналдағы мақ</w:t>
            </w:r>
            <w:proofErr w:type="gramStart"/>
            <w:r w:rsidRPr="00A954F0">
              <w:rPr>
                <w:rFonts w:ascii="Times New Roman" w:hAnsi="Times New Roman" w:cs="Times New Roman"/>
                <w:sz w:val="28"/>
                <w:szCs w:val="28"/>
                <w:lang w:val="ru-RU" w:eastAsia="ru-RU" w:bidi="ar-SA"/>
              </w:rPr>
              <w:t>ала</w:t>
            </w:r>
            <w:proofErr w:type="gramEnd"/>
            <w:r w:rsidRPr="00A954F0">
              <w:rPr>
                <w:rFonts w:ascii="Times New Roman" w:hAnsi="Times New Roman" w:cs="Times New Roman"/>
                <w:sz w:val="28"/>
                <w:szCs w:val="28"/>
                <w:lang w:val="ru-RU" w:eastAsia="ru-RU" w:bidi="ar-SA"/>
              </w:rPr>
              <w:t>:</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11.7.1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11.7.2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11.7.3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11.8</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Scopus базасында citescore бойынша процентиль бар журналдағы мақ</w:t>
            </w:r>
            <w:proofErr w:type="gramStart"/>
            <w:r w:rsidRPr="00A954F0">
              <w:rPr>
                <w:rFonts w:ascii="Times New Roman" w:hAnsi="Times New Roman" w:cs="Times New Roman"/>
                <w:sz w:val="28"/>
                <w:szCs w:val="28"/>
                <w:lang w:val="ru-RU" w:eastAsia="ru-RU" w:bidi="ar-SA"/>
              </w:rPr>
              <w:t>ала</w:t>
            </w:r>
            <w:proofErr w:type="gramEnd"/>
            <w:r w:rsidRPr="00A954F0">
              <w:rPr>
                <w:rFonts w:ascii="Times New Roman" w:hAnsi="Times New Roman" w:cs="Times New Roman"/>
                <w:sz w:val="28"/>
                <w:szCs w:val="28"/>
                <w:lang w:val="ru-RU" w:eastAsia="ru-RU" w:bidi="ar-SA"/>
              </w:rPr>
              <w:t xml:space="preserve"> 25-тен 49-ға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11.8.1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11.8.2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11.8.3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11.9</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Scopus базасында citescore бойынша процентиль бар журналдағы мақ</w:t>
            </w:r>
            <w:proofErr w:type="gramStart"/>
            <w:r w:rsidRPr="00A954F0">
              <w:rPr>
                <w:rFonts w:ascii="Times New Roman" w:hAnsi="Times New Roman" w:cs="Times New Roman"/>
                <w:sz w:val="28"/>
                <w:szCs w:val="28"/>
                <w:lang w:val="ru-RU" w:eastAsia="ru-RU" w:bidi="ar-SA"/>
              </w:rPr>
              <w:t>ала</w:t>
            </w:r>
            <w:proofErr w:type="gramEnd"/>
            <w:r w:rsidRPr="00A954F0">
              <w:rPr>
                <w:rFonts w:ascii="Times New Roman" w:hAnsi="Times New Roman" w:cs="Times New Roman"/>
                <w:sz w:val="28"/>
                <w:szCs w:val="28"/>
                <w:lang w:val="ru-RU" w:eastAsia="ru-RU" w:bidi="ar-SA"/>
              </w:rPr>
              <w:t xml:space="preserve"> 50-ден 74-ке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11.9.1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11.9.2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11.9.3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Scopus 75 және одан да кө</w:t>
            </w:r>
            <w:proofErr w:type="gramStart"/>
            <w:r w:rsidRPr="00A954F0">
              <w:rPr>
                <w:rFonts w:ascii="Times New Roman" w:hAnsi="Times New Roman" w:cs="Times New Roman"/>
                <w:sz w:val="28"/>
                <w:szCs w:val="28"/>
                <w:lang w:val="ru-RU" w:eastAsia="ru-RU" w:bidi="ar-SA"/>
              </w:rPr>
              <w:t>п</w:t>
            </w:r>
            <w:proofErr w:type="gramEnd"/>
            <w:r w:rsidRPr="00A954F0">
              <w:rPr>
                <w:rFonts w:ascii="Times New Roman" w:hAnsi="Times New Roman" w:cs="Times New Roman"/>
                <w:sz w:val="28"/>
                <w:szCs w:val="28"/>
                <w:lang w:val="ru-RU" w:eastAsia="ru-RU" w:bidi="ar-SA"/>
              </w:rPr>
              <w:t xml:space="preserve"> базасында citescore бойынша процентилі бар журналдағы мақала</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11.10.1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11.10.2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11.10.3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15/n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Білім және ғылым саласындағы сапаны қамтамасыз ету Комитеті ұсынған журналдағы мақ</w:t>
            </w:r>
            <w:proofErr w:type="gramStart"/>
            <w:r w:rsidRPr="00A954F0">
              <w:rPr>
                <w:rFonts w:ascii="Times New Roman" w:hAnsi="Times New Roman" w:cs="Times New Roman"/>
                <w:sz w:val="28"/>
                <w:szCs w:val="28"/>
                <w:lang w:val="ru-RU" w:eastAsia="ru-RU" w:bidi="ar-SA"/>
              </w:rPr>
              <w:t>ала</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11.11.1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11.11.2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11.11.3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Web of Science немесе Scopus базасындағы дәйексөздер саны бойынша Топ 10% - ға кіретін мақ</w:t>
            </w:r>
            <w:proofErr w:type="gramStart"/>
            <w:r w:rsidRPr="00A954F0">
              <w:rPr>
                <w:rFonts w:ascii="Times New Roman" w:hAnsi="Times New Roman" w:cs="Times New Roman"/>
                <w:sz w:val="28"/>
                <w:szCs w:val="28"/>
                <w:lang w:val="ru-RU" w:eastAsia="ru-RU" w:bidi="ar-SA"/>
              </w:rPr>
              <w:t>ала</w:t>
            </w:r>
            <w:proofErr w:type="gramEnd"/>
            <w:r w:rsidRPr="00A954F0">
              <w:rPr>
                <w:rFonts w:ascii="Times New Roman" w:hAnsi="Times New Roman" w:cs="Times New Roman"/>
                <w:sz w:val="28"/>
                <w:szCs w:val="28"/>
                <w:lang w:val="ru-RU" w:eastAsia="ru-RU" w:bidi="ar-SA"/>
              </w:rPr>
              <w:t xml:space="preserve"> (дәйексөз </w:t>
            </w:r>
            <w:r w:rsidRPr="00A954F0">
              <w:rPr>
                <w:rFonts w:ascii="Times New Roman" w:hAnsi="Times New Roman" w:cs="Times New Roman"/>
                <w:sz w:val="28"/>
                <w:szCs w:val="28"/>
                <w:lang w:val="ru-RU" w:eastAsia="ru-RU" w:bidi="ar-SA"/>
              </w:rPr>
              <w:lastRenderedPageBreak/>
              <w:t>санының объективтілігіне күмән болған жағдайда, балл берілмейді)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11.13.1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11.13.2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24</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11.13.3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45/n</w:t>
            </w:r>
          </w:p>
        </w:tc>
      </w:tr>
      <w:tr w:rsidR="00A954F0" w:rsidRPr="000931CE"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Science, Nature-дегі мақ</w:t>
            </w:r>
            <w:proofErr w:type="gramStart"/>
            <w:r w:rsidRPr="00A954F0">
              <w:rPr>
                <w:rFonts w:ascii="Times New Roman" w:hAnsi="Times New Roman" w:cs="Times New Roman"/>
                <w:sz w:val="28"/>
                <w:szCs w:val="28"/>
                <w:lang w:val="ru-RU" w:eastAsia="ru-RU" w:bidi="ar-SA"/>
              </w:rPr>
              <w:t>ала</w:t>
            </w:r>
            <w:proofErr w:type="gramEnd"/>
            <w:r w:rsidRPr="00A954F0">
              <w:rPr>
                <w:rFonts w:ascii="Times New Roman" w:hAnsi="Times New Roman" w:cs="Times New Roman"/>
                <w:sz w:val="28"/>
                <w:szCs w:val="28"/>
                <w:lang w:val="ru-RU" w:eastAsia="ru-RU" w:bidi="ar-SA"/>
              </w:rPr>
              <w:t xml:space="preserve"> немесе Web of Science базасындағы дәйексөздер саны бойынша Топ 1% - ға кіретін мақала (дәйексөздер санының объективтілігіне күмән болған жағдайда, балл берілмейді)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11.14.1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Жалғыз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11.14.2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Хат-хабарларға арналған Автор, 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інші автор немесе нөмірі мақалада бірінші көрсетілген жоба жетекшісі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11.14.3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Б</w:t>
            </w:r>
            <w:proofErr w:type="gramEnd"/>
            <w:r w:rsidRPr="00A954F0">
              <w:rPr>
                <w:rFonts w:ascii="Times New Roman" w:hAnsi="Times New Roman" w:cs="Times New Roman"/>
                <w:sz w:val="28"/>
                <w:szCs w:val="28"/>
                <w:lang w:val="ru-RU" w:eastAsia="ru-RU" w:bidi="ar-SA"/>
              </w:rPr>
              <w:t>ірлескен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80/n</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eastAsia="ru-RU" w:bidi="ar-SA"/>
              </w:rPr>
            </w:pPr>
            <w:r w:rsidRPr="00A954F0">
              <w:rPr>
                <w:rFonts w:ascii="Times New Roman" w:hAnsi="Times New Roman" w:cs="Times New Roman"/>
                <w:sz w:val="28"/>
                <w:szCs w:val="28"/>
                <w:lang w:eastAsia="ru-RU" w:bidi="ar-SA"/>
              </w:rPr>
              <w:t xml:space="preserve">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w:t>
            </w:r>
            <w:r w:rsidRPr="00A954F0">
              <w:rPr>
                <w:rFonts w:ascii="Times New Roman" w:hAnsi="Times New Roman" w:cs="Times New Roman"/>
                <w:sz w:val="28"/>
                <w:szCs w:val="28"/>
                <w:lang w:val="ru-RU" w:eastAsia="ru-RU" w:bidi="ar-SA"/>
              </w:rPr>
              <w:t>или</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издательством</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ВУЗа</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входящего</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в</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топ</w:t>
            </w:r>
            <w:r w:rsidRPr="00A954F0">
              <w:rPr>
                <w:rFonts w:ascii="Times New Roman" w:hAnsi="Times New Roman" w:cs="Times New Roman"/>
                <w:sz w:val="28"/>
                <w:szCs w:val="28"/>
                <w:lang w:eastAsia="ru-RU" w:bidi="ar-SA"/>
              </w:rPr>
              <w:t xml:space="preserve">-100 </w:t>
            </w:r>
            <w:r w:rsidRPr="00A954F0">
              <w:rPr>
                <w:rFonts w:ascii="Times New Roman" w:hAnsi="Times New Roman" w:cs="Times New Roman"/>
                <w:sz w:val="28"/>
                <w:szCs w:val="28"/>
                <w:lang w:val="ru-RU" w:eastAsia="ru-RU" w:bidi="ar-SA"/>
              </w:rPr>
              <w:t>международного</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рейтинга</w:t>
            </w:r>
            <w:r w:rsidRPr="00A954F0">
              <w:rPr>
                <w:rFonts w:ascii="Times New Roman" w:hAnsi="Times New Roman" w:cs="Times New Roman"/>
                <w:sz w:val="28"/>
                <w:szCs w:val="28"/>
                <w:lang w:eastAsia="ru-RU" w:bidi="ar-SA"/>
              </w:rPr>
              <w:t xml:space="preserve"> Academic Ranking of World Universities, Times Higher Education World University Rankings </w:t>
            </w:r>
            <w:r w:rsidRPr="00A954F0">
              <w:rPr>
                <w:rFonts w:ascii="Times New Roman" w:hAnsi="Times New Roman" w:cs="Times New Roman"/>
                <w:sz w:val="28"/>
                <w:szCs w:val="28"/>
                <w:lang w:val="ru-RU" w:eastAsia="ru-RU" w:bidi="ar-SA"/>
              </w:rPr>
              <w:t>или</w:t>
            </w:r>
            <w:r w:rsidRPr="00A954F0">
              <w:rPr>
                <w:rFonts w:ascii="Times New Roman" w:hAnsi="Times New Roman" w:cs="Times New Roman"/>
                <w:sz w:val="28"/>
                <w:szCs w:val="28"/>
                <w:lang w:eastAsia="ru-RU" w:bidi="ar-SA"/>
              </w:rPr>
              <w:t xml:space="preserve"> US News Best Global Universities Rankings </w:t>
            </w:r>
            <w:r w:rsidRPr="00A954F0">
              <w:rPr>
                <w:rFonts w:ascii="Times New Roman" w:hAnsi="Times New Roman" w:cs="Times New Roman"/>
                <w:sz w:val="28"/>
                <w:szCs w:val="28"/>
                <w:lang w:val="ru-RU" w:eastAsia="ru-RU" w:bidi="ar-SA"/>
              </w:rPr>
              <w:t>баспаларынан</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шыққан</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монография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30/n</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11.16</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eastAsia="ru-RU" w:bidi="ar-SA"/>
              </w:rPr>
            </w:pPr>
            <w:r w:rsidRPr="00A954F0">
              <w:rPr>
                <w:rFonts w:ascii="Times New Roman" w:hAnsi="Times New Roman" w:cs="Times New Roman"/>
                <w:sz w:val="28"/>
                <w:szCs w:val="28"/>
                <w:lang w:eastAsia="ru-RU" w:bidi="ar-SA"/>
              </w:rPr>
              <w:t xml:space="preserve">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w:t>
            </w:r>
            <w:r w:rsidRPr="00A954F0">
              <w:rPr>
                <w:rFonts w:ascii="Times New Roman" w:hAnsi="Times New Roman" w:cs="Times New Roman"/>
                <w:sz w:val="28"/>
                <w:szCs w:val="28"/>
                <w:lang w:val="ru-RU" w:eastAsia="ru-RU" w:bidi="ar-SA"/>
              </w:rPr>
              <w:t>или</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издательством</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ВУЗа</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входящего</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в</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топ</w:t>
            </w:r>
            <w:r w:rsidRPr="00A954F0">
              <w:rPr>
                <w:rFonts w:ascii="Times New Roman" w:hAnsi="Times New Roman" w:cs="Times New Roman"/>
                <w:sz w:val="28"/>
                <w:szCs w:val="28"/>
                <w:lang w:eastAsia="ru-RU" w:bidi="ar-SA"/>
              </w:rPr>
              <w:t xml:space="preserve">-100 </w:t>
            </w:r>
            <w:r w:rsidRPr="00A954F0">
              <w:rPr>
                <w:rFonts w:ascii="Times New Roman" w:hAnsi="Times New Roman" w:cs="Times New Roman"/>
                <w:sz w:val="28"/>
                <w:szCs w:val="28"/>
                <w:lang w:val="ru-RU" w:eastAsia="ru-RU" w:bidi="ar-SA"/>
              </w:rPr>
              <w:t>международного</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рейтинга</w:t>
            </w:r>
            <w:r w:rsidRPr="00A954F0">
              <w:rPr>
                <w:rFonts w:ascii="Times New Roman" w:hAnsi="Times New Roman" w:cs="Times New Roman"/>
                <w:sz w:val="28"/>
                <w:szCs w:val="28"/>
                <w:lang w:eastAsia="ru-RU" w:bidi="ar-SA"/>
              </w:rPr>
              <w:t xml:space="preserve"> Academic Ranking of World Universities, Times Higher </w:t>
            </w:r>
            <w:r w:rsidRPr="00A954F0">
              <w:rPr>
                <w:rFonts w:ascii="Times New Roman" w:hAnsi="Times New Roman" w:cs="Times New Roman"/>
                <w:sz w:val="28"/>
                <w:szCs w:val="28"/>
                <w:lang w:eastAsia="ru-RU" w:bidi="ar-SA"/>
              </w:rPr>
              <w:lastRenderedPageBreak/>
              <w:t xml:space="preserve">Education World University Rankings </w:t>
            </w:r>
            <w:r w:rsidRPr="00A954F0">
              <w:rPr>
                <w:rFonts w:ascii="Times New Roman" w:hAnsi="Times New Roman" w:cs="Times New Roman"/>
                <w:sz w:val="28"/>
                <w:szCs w:val="28"/>
                <w:lang w:val="ru-RU" w:eastAsia="ru-RU" w:bidi="ar-SA"/>
              </w:rPr>
              <w:t>или</w:t>
            </w:r>
            <w:r w:rsidRPr="00A954F0">
              <w:rPr>
                <w:rFonts w:ascii="Times New Roman" w:hAnsi="Times New Roman" w:cs="Times New Roman"/>
                <w:sz w:val="28"/>
                <w:szCs w:val="28"/>
                <w:lang w:eastAsia="ru-RU" w:bidi="ar-SA"/>
              </w:rPr>
              <w:t xml:space="preserve"> US News Best Global Universities Rankings </w:t>
            </w:r>
            <w:r w:rsidRPr="00A954F0">
              <w:rPr>
                <w:rFonts w:ascii="Times New Roman" w:hAnsi="Times New Roman" w:cs="Times New Roman"/>
                <w:sz w:val="28"/>
                <w:szCs w:val="28"/>
                <w:lang w:val="ru-RU" w:eastAsia="ru-RU" w:bidi="ar-SA"/>
              </w:rPr>
              <w:t>баспалары</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жариялаған</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монографиядағы</w:t>
            </w:r>
            <w:r w:rsidRPr="00A954F0">
              <w:rPr>
                <w:rFonts w:ascii="Times New Roman" w:hAnsi="Times New Roman" w:cs="Times New Roman"/>
                <w:sz w:val="28"/>
                <w:szCs w:val="28"/>
                <w:lang w:eastAsia="ru-RU" w:bidi="ar-SA"/>
              </w:rPr>
              <w:t xml:space="preserve"> </w:t>
            </w:r>
            <w:r w:rsidRPr="00A954F0">
              <w:rPr>
                <w:rFonts w:ascii="Times New Roman" w:hAnsi="Times New Roman" w:cs="Times New Roman"/>
                <w:sz w:val="28"/>
                <w:szCs w:val="28"/>
                <w:lang w:val="ru-RU" w:eastAsia="ru-RU" w:bidi="ar-SA"/>
              </w:rPr>
              <w:t>тарау</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15/n</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11.17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Басқа баспа шығарған (Academic Ranking of World Universities, Times Higher Education World University Rankings немесе US News Best Global Universities Rankings халықаралық рейтингінің Топ-200 құрамына кіретін университеттерден екі ғылым докторының, профессор ғылыми атағының және (немесе) штаттық профессорларының рецензиялары болған жағдайда) және гранттық немесе бағдарламалы</w:t>
            </w:r>
            <w:proofErr w:type="gramStart"/>
            <w:r w:rsidRPr="00A954F0">
              <w:rPr>
                <w:rFonts w:ascii="Times New Roman" w:hAnsi="Times New Roman" w:cs="Times New Roman"/>
                <w:sz w:val="28"/>
                <w:szCs w:val="28"/>
                <w:lang w:val="ru-RU" w:eastAsia="ru-RU" w:bidi="ar-SA"/>
              </w:rPr>
              <w:t>қ-</w:t>
            </w:r>
            <w:proofErr w:type="gramEnd"/>
            <w:r w:rsidRPr="00A954F0">
              <w:rPr>
                <w:rFonts w:ascii="Times New Roman" w:hAnsi="Times New Roman" w:cs="Times New Roman"/>
                <w:sz w:val="28"/>
                <w:szCs w:val="28"/>
                <w:lang w:val="ru-RU" w:eastAsia="ru-RU" w:bidi="ar-SA"/>
              </w:rPr>
              <w:t>нысаналы қаржыландыру шеңберінде дайындалған, таралымы 500 данадан кем емес монография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5/n</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Артықшылықтары мақалада дәлелденген ө</w:t>
            </w:r>
            <w:proofErr w:type="gramStart"/>
            <w:r w:rsidRPr="00A954F0">
              <w:rPr>
                <w:rFonts w:ascii="Times New Roman" w:hAnsi="Times New Roman" w:cs="Times New Roman"/>
                <w:sz w:val="28"/>
                <w:szCs w:val="28"/>
                <w:lang w:val="ru-RU" w:eastAsia="ru-RU" w:bidi="ar-SA"/>
              </w:rPr>
              <w:t>нертабыс</w:t>
            </w:r>
            <w:proofErr w:type="gramEnd"/>
            <w:r w:rsidRPr="00A954F0">
              <w:rPr>
                <w:rFonts w:ascii="Times New Roman" w:hAnsi="Times New Roman" w:cs="Times New Roman"/>
                <w:sz w:val="28"/>
                <w:szCs w:val="28"/>
                <w:lang w:val="ru-RU" w:eastAsia="ru-RU" w:bidi="ar-SA"/>
              </w:rPr>
              <w:t>қа патенттің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12.1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eastAsia="ru-RU" w:bidi="ar-SA"/>
              </w:rPr>
            </w:pPr>
            <w:r w:rsidRPr="00A954F0">
              <w:rPr>
                <w:rFonts w:ascii="Times New Roman" w:hAnsi="Times New Roman" w:cs="Times New Roman"/>
                <w:sz w:val="28"/>
                <w:szCs w:val="28"/>
                <w:lang w:eastAsia="ru-RU" w:bidi="ar-SA"/>
              </w:rPr>
              <w:t xml:space="preserve">Q1 Web of Science </w:t>
            </w:r>
            <w:r w:rsidRPr="00A954F0">
              <w:rPr>
                <w:rFonts w:ascii="Times New Roman" w:hAnsi="Times New Roman" w:cs="Times New Roman"/>
                <w:sz w:val="28"/>
                <w:szCs w:val="28"/>
                <w:lang w:val="ru-RU" w:eastAsia="ru-RU" w:bidi="ar-SA"/>
              </w:rPr>
              <w:t>журналында</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12.2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eastAsia="ru-RU" w:bidi="ar-SA"/>
              </w:rPr>
            </w:pPr>
            <w:r w:rsidRPr="00A954F0">
              <w:rPr>
                <w:rFonts w:ascii="Times New Roman" w:hAnsi="Times New Roman" w:cs="Times New Roman"/>
                <w:sz w:val="28"/>
                <w:szCs w:val="28"/>
                <w:lang w:eastAsia="ru-RU" w:bidi="ar-SA"/>
              </w:rPr>
              <w:t xml:space="preserve">Q2 Web of Science </w:t>
            </w:r>
            <w:r w:rsidRPr="00A954F0">
              <w:rPr>
                <w:rFonts w:ascii="Times New Roman" w:hAnsi="Times New Roman" w:cs="Times New Roman"/>
                <w:sz w:val="28"/>
                <w:szCs w:val="28"/>
                <w:lang w:val="ru-RU" w:eastAsia="ru-RU" w:bidi="ar-SA"/>
              </w:rPr>
              <w:t>журналында</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12.3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eastAsia="ru-RU" w:bidi="ar-SA"/>
              </w:rPr>
            </w:pPr>
            <w:r w:rsidRPr="00A954F0">
              <w:rPr>
                <w:rFonts w:ascii="Times New Roman" w:hAnsi="Times New Roman" w:cs="Times New Roman"/>
                <w:sz w:val="28"/>
                <w:szCs w:val="28"/>
                <w:lang w:eastAsia="ru-RU" w:bidi="ar-SA"/>
              </w:rPr>
              <w:t xml:space="preserve">Q3 Web of Science </w:t>
            </w:r>
            <w:r w:rsidRPr="00A954F0">
              <w:rPr>
                <w:rFonts w:ascii="Times New Roman" w:hAnsi="Times New Roman" w:cs="Times New Roman"/>
                <w:sz w:val="28"/>
                <w:szCs w:val="28"/>
                <w:lang w:val="ru-RU" w:eastAsia="ru-RU" w:bidi="ar-SA"/>
              </w:rPr>
              <w:t>журналында</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Халықаралық ынтымақтастық</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13.1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Q1-Q3 Web of Science немесе Arts and Humanities Citation Index журналында, не соңғы 3 жылда Scopus деректер базасында CiteScore 50 және одан да кө</w:t>
            </w:r>
            <w:proofErr w:type="gramStart"/>
            <w:r w:rsidRPr="00A954F0">
              <w:rPr>
                <w:rFonts w:ascii="Times New Roman" w:hAnsi="Times New Roman" w:cs="Times New Roman"/>
                <w:sz w:val="28"/>
                <w:szCs w:val="28"/>
                <w:lang w:val="ru-RU" w:eastAsia="ru-RU" w:bidi="ar-SA"/>
              </w:rPr>
              <w:t>п</w:t>
            </w:r>
            <w:proofErr w:type="gramEnd"/>
            <w:r w:rsidRPr="00A954F0">
              <w:rPr>
                <w:rFonts w:ascii="Times New Roman" w:hAnsi="Times New Roman" w:cs="Times New Roman"/>
                <w:sz w:val="28"/>
                <w:szCs w:val="28"/>
                <w:lang w:val="ru-RU" w:eastAsia="ru-RU" w:bidi="ar-SA"/>
              </w:rPr>
              <w:t xml:space="preserve"> процентильмен, әлемдік Academic Ranking of World Universities, Times Higher Education World University Rankings или US News Best Global Universities Rankings жоғары оқу орындарының халықаралық академиялық рейтингісінің үздік 500 қатарына кіретін шетелдік университеттің профессорымен бірлесі</w:t>
            </w:r>
            <w:proofErr w:type="gramStart"/>
            <w:r w:rsidRPr="00A954F0">
              <w:rPr>
                <w:rFonts w:ascii="Times New Roman" w:hAnsi="Times New Roman" w:cs="Times New Roman"/>
                <w:sz w:val="28"/>
                <w:szCs w:val="28"/>
                <w:lang w:val="ru-RU" w:eastAsia="ru-RU" w:bidi="ar-SA"/>
              </w:rPr>
              <w:t>п</w:t>
            </w:r>
            <w:proofErr w:type="gramEnd"/>
            <w:r w:rsidRPr="00A954F0">
              <w:rPr>
                <w:rFonts w:ascii="Times New Roman" w:hAnsi="Times New Roman" w:cs="Times New Roman"/>
                <w:sz w:val="28"/>
                <w:szCs w:val="28"/>
                <w:lang w:val="ru-RU" w:eastAsia="ru-RU" w:bidi="ar-SA"/>
              </w:rPr>
              <w:t xml:space="preserve"> дайындалған кем дегенде бір мақаланың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13.1.1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Иә</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r>
      <w:tr w:rsidR="00A954F0" w:rsidRPr="00A954F0" w:rsidTr="00A954F0">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13.1.2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Жоқ</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0Жүктеу</w:t>
            </w:r>
          </w:p>
        </w:tc>
      </w:tr>
    </w:tbl>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Ескертулер.</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1. </w:t>
      </w:r>
      <w:proofErr w:type="gramStart"/>
      <w:r w:rsidRPr="00A954F0">
        <w:rPr>
          <w:rFonts w:ascii="Times New Roman" w:hAnsi="Times New Roman" w:cs="Times New Roman"/>
          <w:sz w:val="28"/>
          <w:szCs w:val="28"/>
          <w:lang w:val="ru-RU" w:eastAsia="ru-RU" w:bidi="ar-SA"/>
        </w:rPr>
        <w:t>Конкурс</w:t>
      </w:r>
      <w:proofErr w:type="gramEnd"/>
      <w:r w:rsidRPr="00A954F0">
        <w:rPr>
          <w:rFonts w:ascii="Times New Roman" w:hAnsi="Times New Roman" w:cs="Times New Roman"/>
          <w:sz w:val="28"/>
          <w:szCs w:val="28"/>
          <w:lang w:val="ru-RU" w:eastAsia="ru-RU" w:bidi="ar-SA"/>
        </w:rPr>
        <w:t>қа қатысушының көрсеткіштері 2-қосымшаға сәйкес құжаттарды тапсырғаннан кейін және оған жеке қолжетімділік коды автоматты түрде берілгеннен кейін сайтта көрсетілген қосымшаның электронды нысанында үміткермен жеке толтырылады.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2. 1, 3.1, 9.1 және 13 тармақтағы көрсеткіштер бойынша үміткер мәліметтердің бар екенін таңдайды және иә деген жауап таңдалған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позиция бойынша растайтын құжаттарды ұсынады. 1 көрсеткіш бойынша диплом тіркеледі, 3.1. көрсеткіш бойынша – университеттен растау, 9.1. көрсеткіш бойынша – дайындаған студентінің философия докторы (PhD) дипломы, қорғау және диссертация туралы хабарламаның URL- </w:t>
      </w:r>
      <w:r w:rsidRPr="00A954F0">
        <w:rPr>
          <w:rFonts w:ascii="Times New Roman" w:hAnsi="Times New Roman" w:cs="Times New Roman"/>
          <w:sz w:val="28"/>
          <w:szCs w:val="28"/>
          <w:lang w:val="ru-RU" w:eastAsia="ru-RU" w:bidi="ar-SA"/>
        </w:rPr>
        <w:lastRenderedPageBreak/>
        <w:t>сілтемелері, 13 көрсеткіш бойынша - DOI немесе Accession Number (Web of Science), немесе EID (Scopus).</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3. 2, 7 және 12 көрсеткіштер бойынша үміткер көрсетілген нұсқалардың біреуінен артық емесін таңдайды және әрбі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позиция бойынша растайтан құжаттарды тіркейді. 2 көрсеткіш бойынша ғылыми атағы туралы диплом, 7 көрсеткіш бойынша – сертификат, 12 көрсеткіш бойынша – патент, патенттелген өнертабыстың артықшылықтары дәлелденген мақаланың DOI и PDF файлдары ұсынылады.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4. 4 көрсеткіш бойынша үміткер үштен кө</w:t>
      </w:r>
      <w:proofErr w:type="gramStart"/>
      <w:r w:rsidRPr="00A954F0">
        <w:rPr>
          <w:rFonts w:ascii="Times New Roman" w:hAnsi="Times New Roman" w:cs="Times New Roman"/>
          <w:sz w:val="28"/>
          <w:szCs w:val="28"/>
          <w:lang w:val="ru-RU" w:eastAsia="ru-RU" w:bidi="ar-SA"/>
        </w:rPr>
        <w:t>п</w:t>
      </w:r>
      <w:proofErr w:type="gramEnd"/>
      <w:r w:rsidRPr="00A954F0">
        <w:rPr>
          <w:rFonts w:ascii="Times New Roman" w:hAnsi="Times New Roman" w:cs="Times New Roman"/>
          <w:sz w:val="28"/>
          <w:szCs w:val="28"/>
          <w:lang w:val="ru-RU" w:eastAsia="ru-RU" w:bidi="ar-SA"/>
        </w:rPr>
        <w:t xml:space="preserve"> емес әзірленген және /немесе өткізілген сабақтарын таңдайды және әрқайсысы үшін URL- сілтемесін ұсынады. Сонымен қатар сабақтың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түрі бірнеше рет таңдалуы мүмкін.</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5. 5 көрсеткіш бойынша үміткер үштен артық емес әзірленген оқу материалдарын таңдайды және олардың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қайсысы бойынша растайтын құжаттарды ұсынады. Сонымен қатар оқу материалының әрбі</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түрі бірнеше рет таңдалуы мүмкін.</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6. 6 көрсеткіш бойынша үміткер кәсіби және педагогикалық біліктілігін арттыру бойынша екіден артық емес іс-шараны таңдайды және растайтын құжаттарды ұсынады. Сонымен қатар іс-шараның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түрі бірнеше рет таңдалуы мүмкін.</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7. 8 көрсеткіш бойынша үміткер бакалавриат пен магистратурада көрнекті кадрларды даярлаудың екіден артық емес факті</w:t>
      </w:r>
      <w:proofErr w:type="gramStart"/>
      <w:r w:rsidRPr="00A954F0">
        <w:rPr>
          <w:rFonts w:ascii="Times New Roman" w:hAnsi="Times New Roman" w:cs="Times New Roman"/>
          <w:sz w:val="28"/>
          <w:szCs w:val="28"/>
          <w:lang w:val="ru-RU" w:eastAsia="ru-RU" w:bidi="ar-SA"/>
        </w:rPr>
        <w:t>с</w:t>
      </w:r>
      <w:proofErr w:type="gramEnd"/>
      <w:r w:rsidRPr="00A954F0">
        <w:rPr>
          <w:rFonts w:ascii="Times New Roman" w:hAnsi="Times New Roman" w:cs="Times New Roman"/>
          <w:sz w:val="28"/>
          <w:szCs w:val="28"/>
          <w:lang w:val="ru-RU" w:eastAsia="ru-RU" w:bidi="ar-SA"/>
        </w:rPr>
        <w:t>ін таңдайды және растайтын құжаттарды ұсынады (дипломдардың, грамоталардың, DOI/URL мақалалардың көшірмелері, басшылықтың растауы). Сонымен қатар дайындықтың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түрі бірнеше рет таңдалуы мүмкін.</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8. 10 көрсеткіш бойынша үміткер екіден кө</w:t>
      </w:r>
      <w:proofErr w:type="gramStart"/>
      <w:r w:rsidRPr="00A954F0">
        <w:rPr>
          <w:rFonts w:ascii="Times New Roman" w:hAnsi="Times New Roman" w:cs="Times New Roman"/>
          <w:sz w:val="28"/>
          <w:szCs w:val="28"/>
          <w:lang w:val="ru-RU" w:eastAsia="ru-RU" w:bidi="ar-SA"/>
        </w:rPr>
        <w:t>п</w:t>
      </w:r>
      <w:proofErr w:type="gramEnd"/>
      <w:r w:rsidRPr="00A954F0">
        <w:rPr>
          <w:rFonts w:ascii="Times New Roman" w:hAnsi="Times New Roman" w:cs="Times New Roman"/>
          <w:sz w:val="28"/>
          <w:szCs w:val="28"/>
          <w:lang w:val="ru-RU" w:eastAsia="ru-RU" w:bidi="ar-SA"/>
        </w:rPr>
        <w:t xml:space="preserve"> емес жобаны және /немесе бағдарламаны таңдайды және олардың номерлерін (ЖТН) көрсетеді.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9. 11 көрсеткіш бойынша үміткер таңдалған ғылым саласы бойынша ең жоғары ұпайларды беретін үш нәтиженің қорытындысын көрсетеді (n - авторлар санын ескере отырып). Халықаралық журналдардағы мақалалар үшін DOI немесе Accission Number (Web of Science) немесе EID (Scopus) көрсетіледі. Қазақстан Республикасы</w:t>
      </w:r>
      <w:proofErr w:type="gramStart"/>
      <w:r w:rsidRPr="00A954F0">
        <w:rPr>
          <w:rFonts w:ascii="Times New Roman" w:hAnsi="Times New Roman" w:cs="Times New Roman"/>
          <w:sz w:val="28"/>
          <w:szCs w:val="28"/>
          <w:lang w:val="ru-RU" w:eastAsia="ru-RU" w:bidi="ar-SA"/>
        </w:rPr>
        <w:t xml:space="preserve"> Б</w:t>
      </w:r>
      <w:proofErr w:type="gramEnd"/>
      <w:r w:rsidRPr="00A954F0">
        <w:rPr>
          <w:rFonts w:ascii="Times New Roman" w:hAnsi="Times New Roman" w:cs="Times New Roman"/>
          <w:sz w:val="28"/>
          <w:szCs w:val="28"/>
          <w:lang w:val="ru-RU" w:eastAsia="ru-RU" w:bidi="ar-SA"/>
        </w:rPr>
        <w:t>ілім және ғылым министрлігінің Білім және ғылым саласында сапаны қамтамасыз ету комитеті ұсынған журналдардағы жарияланымдар үшін олардың DOI немесе URL (бар болған жағдайда) көрсетіледі. Монографиялар мен ондағы тараулар үшін барлық деректер көрсетіледі, соның ішінде ISBN, DOI және URL (бар болған жағдайда), сонымен қатар растайтын скриншоттар немесе бейнежазбалар ұсынылады. Жоба жетекші</w:t>
      </w:r>
      <w:proofErr w:type="gramStart"/>
      <w:r w:rsidRPr="00A954F0">
        <w:rPr>
          <w:rFonts w:ascii="Times New Roman" w:hAnsi="Times New Roman" w:cs="Times New Roman"/>
          <w:sz w:val="28"/>
          <w:szCs w:val="28"/>
          <w:lang w:val="ru-RU" w:eastAsia="ru-RU" w:bidi="ar-SA"/>
        </w:rPr>
        <w:t>сі рет</w:t>
      </w:r>
      <w:proofErr w:type="gramEnd"/>
      <w:r w:rsidRPr="00A954F0">
        <w:rPr>
          <w:rFonts w:ascii="Times New Roman" w:hAnsi="Times New Roman" w:cs="Times New Roman"/>
          <w:sz w:val="28"/>
          <w:szCs w:val="28"/>
          <w:lang w:val="ru-RU" w:eastAsia="ru-RU" w:bidi="ar-SA"/>
        </w:rPr>
        <w:t>індегі мақалаларға жетекшілікті растау құжаттары қоса ұсынылады.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10. Үміткерлер мәліметтерді енгізгеннен кейі</w:t>
      </w:r>
      <w:proofErr w:type="gramStart"/>
      <w:r w:rsidRPr="00A954F0">
        <w:rPr>
          <w:rFonts w:ascii="Times New Roman" w:hAnsi="Times New Roman" w:cs="Times New Roman"/>
          <w:sz w:val="28"/>
          <w:szCs w:val="28"/>
          <w:lang w:val="ru-RU" w:eastAsia="ru-RU" w:bidi="ar-SA"/>
        </w:rPr>
        <w:t>н</w:t>
      </w:r>
      <w:proofErr w:type="gramEnd"/>
      <w:r w:rsidRPr="00A954F0">
        <w:rPr>
          <w:rFonts w:ascii="Times New Roman" w:hAnsi="Times New Roman" w:cs="Times New Roman"/>
          <w:sz w:val="28"/>
          <w:szCs w:val="28"/>
          <w:lang w:val="ru-RU" w:eastAsia="ru-RU" w:bidi="ar-SA"/>
        </w:rPr>
        <w:t xml:space="preserve"> көрсеткіштерді есептеу автоматты түрде жүзеге асырылады.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11. Үміткер көрсеткен сандық және сапалық көрсеткіштер ұсынылған құжаттарға сәйкес келмеген жағдайда деректер базасында тек сараптама тобының қорытындысы бойынша өзгерістер енгізілуі мүмкін.</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12. Деректер базасында сараптама тобының қорытындысы бойынша енгізілген ә</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 xml:space="preserve"> өзгерістен кейін үміткерлер балын қайта есептеу автоматты түрде жүзеге асырылады.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13. Үміткерлердің балдарын автоматты түрде есептеу сапалық және сандық көрсеткіштерінің балдарын есептеу алгоритміне сәйкес ақпараттық жүйеде жүргізіледі.</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14. Құжаттар қатты түптелген рет-ретімен нөмірленген қағаз тү</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інде ұсынылады. Растаушы құжаттар 2-қ</w:t>
      </w:r>
      <w:proofErr w:type="gramStart"/>
      <w:r w:rsidRPr="00A954F0">
        <w:rPr>
          <w:rFonts w:ascii="Times New Roman" w:hAnsi="Times New Roman" w:cs="Times New Roman"/>
          <w:sz w:val="28"/>
          <w:szCs w:val="28"/>
          <w:lang w:val="ru-RU" w:eastAsia="ru-RU" w:bidi="ar-SA"/>
        </w:rPr>
        <w:t>осымша</w:t>
      </w:r>
      <w:proofErr w:type="gramEnd"/>
      <w:r w:rsidRPr="00A954F0">
        <w:rPr>
          <w:rFonts w:ascii="Times New Roman" w:hAnsi="Times New Roman" w:cs="Times New Roman"/>
          <w:sz w:val="28"/>
          <w:szCs w:val="28"/>
          <w:lang w:val="ru-RU" w:eastAsia="ru-RU" w:bidi="ar-SA"/>
        </w:rPr>
        <w:t>ға сәйкес реттілікпен қоса беріледі.</w:t>
      </w:r>
    </w:p>
    <w:tbl>
      <w:tblPr>
        <w:tblW w:w="0" w:type="auto"/>
        <w:shd w:val="clear" w:color="auto" w:fill="F4F5F6"/>
        <w:tblCellMar>
          <w:top w:w="15" w:type="dxa"/>
          <w:left w:w="15" w:type="dxa"/>
          <w:bottom w:w="15" w:type="dxa"/>
          <w:right w:w="15" w:type="dxa"/>
        </w:tblCellMar>
        <w:tblLook w:val="04A0"/>
      </w:tblPr>
      <w:tblGrid>
        <w:gridCol w:w="5805"/>
        <w:gridCol w:w="3420"/>
      </w:tblGrid>
      <w:tr w:rsidR="00A954F0" w:rsidRPr="000931CE" w:rsidTr="00A954F0">
        <w:tc>
          <w:tcPr>
            <w:tcW w:w="5805" w:type="dxa"/>
            <w:tcBorders>
              <w:top w:val="nil"/>
              <w:left w:val="nil"/>
              <w:bottom w:val="nil"/>
              <w:right w:val="nil"/>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 </w:t>
            </w:r>
          </w:p>
        </w:tc>
        <w:tc>
          <w:tcPr>
            <w:tcW w:w="3420" w:type="dxa"/>
            <w:tcBorders>
              <w:top w:val="nil"/>
              <w:left w:val="nil"/>
              <w:bottom w:val="nil"/>
              <w:right w:val="nil"/>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bookmarkStart w:id="2" w:name="z75"/>
            <w:bookmarkEnd w:id="2"/>
            <w:r w:rsidRPr="00A954F0">
              <w:rPr>
                <w:rFonts w:ascii="Times New Roman" w:hAnsi="Times New Roman" w:cs="Times New Roman"/>
                <w:sz w:val="28"/>
                <w:szCs w:val="28"/>
                <w:lang w:val="ru-RU" w:eastAsia="ru-RU" w:bidi="ar-SA"/>
              </w:rPr>
              <w:t>Қазақстан Республикасы</w:t>
            </w:r>
            <w:proofErr w:type="gramStart"/>
            <w:r w:rsidRPr="00A954F0">
              <w:rPr>
                <w:rFonts w:ascii="Times New Roman" w:hAnsi="Times New Roman" w:cs="Times New Roman"/>
                <w:sz w:val="28"/>
                <w:szCs w:val="28"/>
                <w:lang w:val="ru-RU" w:eastAsia="ru-RU" w:bidi="ar-SA"/>
              </w:rPr>
              <w:br/>
              <w:t>Б</w:t>
            </w:r>
            <w:proofErr w:type="gramEnd"/>
            <w:r w:rsidRPr="00A954F0">
              <w:rPr>
                <w:rFonts w:ascii="Times New Roman" w:hAnsi="Times New Roman" w:cs="Times New Roman"/>
                <w:sz w:val="28"/>
                <w:szCs w:val="28"/>
                <w:lang w:val="ru-RU" w:eastAsia="ru-RU" w:bidi="ar-SA"/>
              </w:rPr>
              <w:t>ілім және ғылым министрі</w:t>
            </w:r>
            <w:r w:rsidRPr="00A954F0">
              <w:rPr>
                <w:rFonts w:ascii="Times New Roman" w:hAnsi="Times New Roman" w:cs="Times New Roman"/>
                <w:sz w:val="28"/>
                <w:szCs w:val="28"/>
                <w:lang w:val="ru-RU" w:eastAsia="ru-RU" w:bidi="ar-SA"/>
              </w:rPr>
              <w:br/>
              <w:t>міндетін атқарушының</w:t>
            </w:r>
            <w:r w:rsidRPr="00A954F0">
              <w:rPr>
                <w:rFonts w:ascii="Times New Roman" w:hAnsi="Times New Roman" w:cs="Times New Roman"/>
                <w:sz w:val="28"/>
                <w:szCs w:val="28"/>
                <w:lang w:val="ru-RU" w:eastAsia="ru-RU" w:bidi="ar-SA"/>
              </w:rPr>
              <w:br/>
              <w:t>2015 жылғы 16 наурыздағы</w:t>
            </w:r>
            <w:r w:rsidRPr="00A954F0">
              <w:rPr>
                <w:rFonts w:ascii="Times New Roman" w:hAnsi="Times New Roman" w:cs="Times New Roman"/>
                <w:sz w:val="28"/>
                <w:szCs w:val="28"/>
                <w:lang w:val="ru-RU" w:eastAsia="ru-RU" w:bidi="ar-SA"/>
              </w:rPr>
              <w:br/>
              <w:t>№ 124 бұйрығымен</w:t>
            </w:r>
            <w:r w:rsidRPr="00A954F0">
              <w:rPr>
                <w:rFonts w:ascii="Times New Roman" w:hAnsi="Times New Roman" w:cs="Times New Roman"/>
                <w:sz w:val="28"/>
                <w:szCs w:val="28"/>
                <w:lang w:val="ru-RU" w:eastAsia="ru-RU" w:bidi="ar-SA"/>
              </w:rPr>
              <w:br/>
              <w:t>бекітілген</w:t>
            </w:r>
            <w:r w:rsidRPr="00A954F0">
              <w:rPr>
                <w:rFonts w:ascii="Times New Roman" w:hAnsi="Times New Roman" w:cs="Times New Roman"/>
                <w:sz w:val="28"/>
                <w:szCs w:val="28"/>
                <w:lang w:val="ru-RU" w:eastAsia="ru-RU" w:bidi="ar-SA"/>
              </w:rPr>
              <w:br/>
              <w:t>"Жоғары оқу орнының үздік</w:t>
            </w:r>
            <w:r w:rsidRPr="00A954F0">
              <w:rPr>
                <w:rFonts w:ascii="Times New Roman" w:hAnsi="Times New Roman" w:cs="Times New Roman"/>
                <w:sz w:val="28"/>
                <w:szCs w:val="28"/>
                <w:lang w:val="ru-RU" w:eastAsia="ru-RU" w:bidi="ar-SA"/>
              </w:rPr>
              <w:br/>
              <w:t>оқытушысы" атағын беру</w:t>
            </w:r>
            <w:r w:rsidRPr="00A954F0">
              <w:rPr>
                <w:rFonts w:ascii="Times New Roman" w:hAnsi="Times New Roman" w:cs="Times New Roman"/>
                <w:sz w:val="28"/>
                <w:szCs w:val="28"/>
                <w:lang w:val="ru-RU" w:eastAsia="ru-RU" w:bidi="ar-SA"/>
              </w:rPr>
              <w:br/>
              <w:t>қағидаларына</w:t>
            </w:r>
            <w:r w:rsidRPr="00A954F0">
              <w:rPr>
                <w:rFonts w:ascii="Times New Roman" w:hAnsi="Times New Roman" w:cs="Times New Roman"/>
                <w:sz w:val="28"/>
                <w:szCs w:val="28"/>
                <w:lang w:val="ru-RU" w:eastAsia="ru-RU" w:bidi="ar-SA"/>
              </w:rPr>
              <w:br/>
              <w:t>3-қосымша</w:t>
            </w:r>
          </w:p>
        </w:tc>
      </w:tr>
    </w:tbl>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Ж</w:t>
      </w:r>
      <w:proofErr w:type="gramEnd"/>
      <w:r w:rsidRPr="00A954F0">
        <w:rPr>
          <w:rFonts w:ascii="Times New Roman" w:hAnsi="Times New Roman" w:cs="Times New Roman"/>
          <w:sz w:val="28"/>
          <w:szCs w:val="28"/>
          <w:lang w:val="ru-RU" w:eastAsia="ru-RU" w:bidi="ar-SA"/>
        </w:rPr>
        <w:t>ұмыстардың жылдық жоспар-кестесі</w:t>
      </w:r>
    </w:p>
    <w:tbl>
      <w:tblPr>
        <w:tblW w:w="10156" w:type="dxa"/>
        <w:tblBorders>
          <w:top w:val="single" w:sz="6" w:space="0" w:color="CFCFCF"/>
          <w:left w:val="single" w:sz="6" w:space="0" w:color="CFCFCF"/>
          <w:bottom w:val="single" w:sz="6" w:space="0" w:color="CFCFCF"/>
          <w:right w:val="single" w:sz="6" w:space="0" w:color="CFCFCF"/>
        </w:tblBorders>
        <w:shd w:val="clear" w:color="auto" w:fill="F4F5F6"/>
        <w:tblLayout w:type="fixed"/>
        <w:tblCellMar>
          <w:top w:w="15" w:type="dxa"/>
          <w:left w:w="15" w:type="dxa"/>
          <w:bottom w:w="15" w:type="dxa"/>
          <w:right w:w="15" w:type="dxa"/>
        </w:tblCellMar>
        <w:tblLook w:val="04A0"/>
      </w:tblPr>
      <w:tblGrid>
        <w:gridCol w:w="532"/>
        <w:gridCol w:w="2470"/>
        <w:gridCol w:w="350"/>
        <w:gridCol w:w="1348"/>
        <w:gridCol w:w="211"/>
        <w:gridCol w:w="1458"/>
        <w:gridCol w:w="385"/>
        <w:gridCol w:w="903"/>
        <w:gridCol w:w="656"/>
        <w:gridCol w:w="1843"/>
      </w:tblGrid>
      <w:tr w:rsidR="00A954F0" w:rsidRPr="00A954F0" w:rsidTr="007A5272">
        <w:tc>
          <w:tcPr>
            <w:tcW w:w="532" w:type="dxa"/>
            <w:vMerge w:val="restart"/>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w:t>
            </w:r>
          </w:p>
        </w:tc>
        <w:tc>
          <w:tcPr>
            <w:tcW w:w="2820" w:type="dxa"/>
            <w:gridSpan w:val="2"/>
            <w:vMerge w:val="restart"/>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Ж</w:t>
            </w:r>
            <w:proofErr w:type="gramEnd"/>
            <w:r w:rsidRPr="00A954F0">
              <w:rPr>
                <w:rFonts w:ascii="Times New Roman" w:hAnsi="Times New Roman" w:cs="Times New Roman"/>
                <w:sz w:val="28"/>
                <w:szCs w:val="28"/>
                <w:lang w:val="ru-RU" w:eastAsia="ru-RU" w:bidi="ar-SA"/>
              </w:rPr>
              <w:t>ұмыс түрлерінің атауы</w:t>
            </w:r>
          </w:p>
        </w:tc>
        <w:tc>
          <w:tcPr>
            <w:tcW w:w="1559" w:type="dxa"/>
            <w:gridSpan w:val="2"/>
            <w:vMerge w:val="restart"/>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Өлшем бірлігі</w:t>
            </w:r>
          </w:p>
        </w:tc>
        <w:tc>
          <w:tcPr>
            <w:tcW w:w="1843" w:type="dxa"/>
            <w:gridSpan w:val="2"/>
            <w:vMerge w:val="restart"/>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Көрсетілген жұмыс тү</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ін іске асыруға негіздеме (болжамды атауы көрсетілген)</w:t>
            </w:r>
          </w:p>
        </w:tc>
        <w:tc>
          <w:tcPr>
            <w:tcW w:w="3402" w:type="dxa"/>
            <w:gridSpan w:val="3"/>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Орындау мерзі</w:t>
            </w:r>
            <w:proofErr w:type="gramStart"/>
            <w:r w:rsidRPr="00A954F0">
              <w:rPr>
                <w:rFonts w:ascii="Times New Roman" w:hAnsi="Times New Roman" w:cs="Times New Roman"/>
                <w:sz w:val="28"/>
                <w:szCs w:val="28"/>
                <w:lang w:val="ru-RU" w:eastAsia="ru-RU" w:bidi="ar-SA"/>
              </w:rPr>
              <w:t>м</w:t>
            </w:r>
            <w:proofErr w:type="gramEnd"/>
            <w:r w:rsidRPr="00A954F0">
              <w:rPr>
                <w:rFonts w:ascii="Times New Roman" w:hAnsi="Times New Roman" w:cs="Times New Roman"/>
                <w:sz w:val="28"/>
                <w:szCs w:val="28"/>
                <w:lang w:val="ru-RU" w:eastAsia="ru-RU" w:bidi="ar-SA"/>
              </w:rPr>
              <w:t>і</w:t>
            </w:r>
          </w:p>
        </w:tc>
      </w:tr>
      <w:tr w:rsidR="00A954F0" w:rsidRPr="00A954F0" w:rsidTr="007A5272">
        <w:tc>
          <w:tcPr>
            <w:tcW w:w="532" w:type="dxa"/>
            <w:vMerge/>
            <w:tcBorders>
              <w:top w:val="single" w:sz="6" w:space="0" w:color="CFCFCF"/>
              <w:left w:val="single" w:sz="6" w:space="0" w:color="CFCFCF"/>
              <w:bottom w:val="single" w:sz="6" w:space="0" w:color="CFCFCF"/>
              <w:right w:val="single" w:sz="6" w:space="0" w:color="CFCFCF"/>
            </w:tcBorders>
            <w:shd w:val="clear" w:color="auto" w:fill="F4F5F6"/>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2820" w:type="dxa"/>
            <w:gridSpan w:val="2"/>
            <w:vMerge/>
            <w:tcBorders>
              <w:top w:val="single" w:sz="6" w:space="0" w:color="CFCFCF"/>
              <w:left w:val="single" w:sz="6" w:space="0" w:color="CFCFCF"/>
              <w:bottom w:val="single" w:sz="6" w:space="0" w:color="CFCFCF"/>
              <w:right w:val="single" w:sz="6" w:space="0" w:color="CFCFCF"/>
            </w:tcBorders>
            <w:shd w:val="clear" w:color="auto" w:fill="F4F5F6"/>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vMerge/>
            <w:tcBorders>
              <w:top w:val="single" w:sz="6" w:space="0" w:color="CFCFCF"/>
              <w:left w:val="single" w:sz="6" w:space="0" w:color="CFCFCF"/>
              <w:bottom w:val="single" w:sz="6" w:space="0" w:color="CFCFCF"/>
              <w:right w:val="single" w:sz="6" w:space="0" w:color="CFCFCF"/>
            </w:tcBorders>
            <w:shd w:val="clear" w:color="auto" w:fill="F4F5F6"/>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843" w:type="dxa"/>
            <w:gridSpan w:val="2"/>
            <w:vMerge/>
            <w:tcBorders>
              <w:top w:val="single" w:sz="6" w:space="0" w:color="CFCFCF"/>
              <w:left w:val="single" w:sz="6" w:space="0" w:color="CFCFCF"/>
              <w:bottom w:val="single" w:sz="6" w:space="0" w:color="CFCFCF"/>
              <w:right w:val="single" w:sz="6" w:space="0" w:color="CFCFCF"/>
            </w:tcBorders>
            <w:shd w:val="clear" w:color="auto" w:fill="F4F5F6"/>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басталуы</w:t>
            </w:r>
          </w:p>
        </w:tc>
        <w:tc>
          <w:tcPr>
            <w:tcW w:w="1843"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аяқталуы</w:t>
            </w:r>
          </w:p>
        </w:tc>
      </w:tr>
      <w:tr w:rsidR="00A954F0" w:rsidRPr="00A954F0" w:rsidTr="007A5272">
        <w:tc>
          <w:tcPr>
            <w:tcW w:w="10156" w:type="dxa"/>
            <w:gridSpan w:val="10"/>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 Оқ</w:t>
            </w:r>
            <w:proofErr w:type="gramStart"/>
            <w:r w:rsidRPr="00A954F0">
              <w:rPr>
                <w:rFonts w:ascii="Times New Roman" w:hAnsi="Times New Roman" w:cs="Times New Roman"/>
                <w:sz w:val="28"/>
                <w:szCs w:val="28"/>
                <w:lang w:val="ru-RU" w:eastAsia="ru-RU" w:bidi="ar-SA"/>
              </w:rPr>
              <w:t>у-</w:t>
            </w:r>
            <w:proofErr w:type="gramEnd"/>
            <w:r w:rsidRPr="00A954F0">
              <w:rPr>
                <w:rFonts w:ascii="Times New Roman" w:hAnsi="Times New Roman" w:cs="Times New Roman"/>
                <w:sz w:val="28"/>
                <w:szCs w:val="28"/>
                <w:lang w:val="ru-RU" w:eastAsia="ru-RU" w:bidi="ar-SA"/>
              </w:rPr>
              <w:t>әдістемелік жұмыс</w:t>
            </w: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w:t>
            </w:r>
          </w:p>
        </w:tc>
        <w:tc>
          <w:tcPr>
            <w:tcW w:w="2820"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Қазақстан Республикасы</w:t>
            </w:r>
            <w:proofErr w:type="gramStart"/>
            <w:r w:rsidRPr="00A954F0">
              <w:rPr>
                <w:rFonts w:ascii="Times New Roman" w:hAnsi="Times New Roman" w:cs="Times New Roman"/>
                <w:sz w:val="28"/>
                <w:szCs w:val="28"/>
                <w:lang w:val="ru-RU" w:eastAsia="ru-RU" w:bidi="ar-SA"/>
              </w:rPr>
              <w:t xml:space="preserve"> Б</w:t>
            </w:r>
            <w:proofErr w:type="gramEnd"/>
            <w:r w:rsidRPr="00A954F0">
              <w:rPr>
                <w:rFonts w:ascii="Times New Roman" w:hAnsi="Times New Roman" w:cs="Times New Roman"/>
                <w:sz w:val="28"/>
                <w:szCs w:val="28"/>
                <w:lang w:val="ru-RU" w:eastAsia="ru-RU" w:bidi="ar-SA"/>
              </w:rPr>
              <w:t>ілім және ғылым министрлігі ұсынған оқулықты әзірлеу, қатысу және басып шығару/ ағылшын тілінде</w:t>
            </w: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Кемінде 500 </w:t>
            </w:r>
            <w:proofErr w:type="gramStart"/>
            <w:r w:rsidRPr="00A954F0">
              <w:rPr>
                <w:rFonts w:ascii="Times New Roman" w:hAnsi="Times New Roman" w:cs="Times New Roman"/>
                <w:sz w:val="28"/>
                <w:szCs w:val="28"/>
                <w:lang w:val="ru-RU" w:eastAsia="ru-RU" w:bidi="ar-SA"/>
              </w:rPr>
              <w:t>дана</w:t>
            </w:r>
            <w:proofErr w:type="gramEnd"/>
            <w:r w:rsidRPr="00A954F0">
              <w:rPr>
                <w:rFonts w:ascii="Times New Roman" w:hAnsi="Times New Roman" w:cs="Times New Roman"/>
                <w:sz w:val="28"/>
                <w:szCs w:val="28"/>
                <w:lang w:val="ru-RU" w:eastAsia="ru-RU" w:bidi="ar-SA"/>
              </w:rPr>
              <w:t xml:space="preserve"> тиражбен</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843"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2.</w:t>
            </w:r>
          </w:p>
        </w:tc>
        <w:tc>
          <w:tcPr>
            <w:tcW w:w="2820"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Қазақстан Республикасы Білім және ғылым министрлігінің Республикалық оқ</w:t>
            </w:r>
            <w:proofErr w:type="gramStart"/>
            <w:r w:rsidRPr="00A954F0">
              <w:rPr>
                <w:rFonts w:ascii="Times New Roman" w:hAnsi="Times New Roman" w:cs="Times New Roman"/>
                <w:sz w:val="28"/>
                <w:szCs w:val="28"/>
                <w:lang w:val="ru-RU" w:eastAsia="ru-RU" w:bidi="ar-SA"/>
              </w:rPr>
              <w:t>у-</w:t>
            </w:r>
            <w:proofErr w:type="gramEnd"/>
            <w:r w:rsidRPr="00A954F0">
              <w:rPr>
                <w:rFonts w:ascii="Times New Roman" w:hAnsi="Times New Roman" w:cs="Times New Roman"/>
                <w:sz w:val="28"/>
                <w:szCs w:val="28"/>
                <w:lang w:val="ru-RU" w:eastAsia="ru-RU" w:bidi="ar-SA"/>
              </w:rPr>
              <w:t>әдістемелік кеңесі ұсынған оқу құралын әзірлеу, қатысу және басып шығару/ ағылшын тілінде</w:t>
            </w: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Кемінде 300 </w:t>
            </w:r>
            <w:proofErr w:type="gramStart"/>
            <w:r w:rsidRPr="00A954F0">
              <w:rPr>
                <w:rFonts w:ascii="Times New Roman" w:hAnsi="Times New Roman" w:cs="Times New Roman"/>
                <w:sz w:val="28"/>
                <w:szCs w:val="28"/>
                <w:lang w:val="ru-RU" w:eastAsia="ru-RU" w:bidi="ar-SA"/>
              </w:rPr>
              <w:t>дана</w:t>
            </w:r>
            <w:proofErr w:type="gramEnd"/>
            <w:r w:rsidRPr="00A954F0">
              <w:rPr>
                <w:rFonts w:ascii="Times New Roman" w:hAnsi="Times New Roman" w:cs="Times New Roman"/>
                <w:sz w:val="28"/>
                <w:szCs w:val="28"/>
                <w:lang w:val="ru-RU" w:eastAsia="ru-RU" w:bidi="ar-SA"/>
              </w:rPr>
              <w:t xml:space="preserve"> тиражбен</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843"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w:t>
            </w:r>
          </w:p>
        </w:tc>
        <w:tc>
          <w:tcPr>
            <w:tcW w:w="2820"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Монографияны әзірлеу, қатысу және </w:t>
            </w:r>
            <w:r w:rsidRPr="00A954F0">
              <w:rPr>
                <w:rFonts w:ascii="Times New Roman" w:hAnsi="Times New Roman" w:cs="Times New Roman"/>
                <w:sz w:val="28"/>
                <w:szCs w:val="28"/>
                <w:lang w:val="ru-RU" w:eastAsia="ru-RU" w:bidi="ar-SA"/>
              </w:rPr>
              <w:lastRenderedPageBreak/>
              <w:t>басып шығару/ ағылшын тілінде</w:t>
            </w: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 xml:space="preserve">Кемінде 500 </w:t>
            </w:r>
            <w:proofErr w:type="gramStart"/>
            <w:r w:rsidRPr="00A954F0">
              <w:rPr>
                <w:rFonts w:ascii="Times New Roman" w:hAnsi="Times New Roman" w:cs="Times New Roman"/>
                <w:sz w:val="28"/>
                <w:szCs w:val="28"/>
                <w:lang w:val="ru-RU" w:eastAsia="ru-RU" w:bidi="ar-SA"/>
              </w:rPr>
              <w:t>дана</w:t>
            </w:r>
            <w:proofErr w:type="gramEnd"/>
            <w:r w:rsidRPr="00A954F0">
              <w:rPr>
                <w:rFonts w:ascii="Times New Roman" w:hAnsi="Times New Roman" w:cs="Times New Roman"/>
                <w:sz w:val="28"/>
                <w:szCs w:val="28"/>
                <w:lang w:val="ru-RU" w:eastAsia="ru-RU" w:bidi="ar-SA"/>
              </w:rPr>
              <w:t xml:space="preserve"> </w:t>
            </w:r>
            <w:r w:rsidRPr="00A954F0">
              <w:rPr>
                <w:rFonts w:ascii="Times New Roman" w:hAnsi="Times New Roman" w:cs="Times New Roman"/>
                <w:sz w:val="28"/>
                <w:szCs w:val="28"/>
                <w:lang w:val="ru-RU" w:eastAsia="ru-RU" w:bidi="ar-SA"/>
              </w:rPr>
              <w:lastRenderedPageBreak/>
              <w:t>тиражбен</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843"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10156" w:type="dxa"/>
            <w:gridSpan w:val="10"/>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2. Ғылыми-зерттеу жұмысы</w:t>
            </w: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w:t>
            </w:r>
          </w:p>
        </w:tc>
        <w:tc>
          <w:tcPr>
            <w:tcW w:w="2820"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Ғылыми зерттеулерді орындау, оның ішінде халықаралық, республикалық жобалар, шарттық жұмыстар**</w:t>
            </w: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 жоба</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843"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w:t>
            </w:r>
          </w:p>
        </w:tc>
        <w:tc>
          <w:tcPr>
            <w:tcW w:w="2820"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Томсон Рейтер (Web of Science,Thomson Reuters) ақпараттық компаниясының деректер базасында нөлдік емес импакт-факторы бар басылымдарда / Scopus, Pubmed, zbMath, MathScinet, Agris, Georef, Astrophysical journal деректер базасында мақалалар жазу және жариялау</w:t>
            </w: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 мақала</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843"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6.</w:t>
            </w:r>
          </w:p>
        </w:tc>
        <w:tc>
          <w:tcPr>
            <w:tcW w:w="2820"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Қазақстан Республикасы</w:t>
            </w:r>
            <w:proofErr w:type="gramStart"/>
            <w:r w:rsidRPr="00A954F0">
              <w:rPr>
                <w:rFonts w:ascii="Times New Roman" w:hAnsi="Times New Roman" w:cs="Times New Roman"/>
                <w:sz w:val="28"/>
                <w:szCs w:val="28"/>
                <w:lang w:val="ru-RU" w:eastAsia="ru-RU" w:bidi="ar-SA"/>
              </w:rPr>
              <w:t xml:space="preserve"> Б</w:t>
            </w:r>
            <w:proofErr w:type="gramEnd"/>
            <w:r w:rsidRPr="00A954F0">
              <w:rPr>
                <w:rFonts w:ascii="Times New Roman" w:hAnsi="Times New Roman" w:cs="Times New Roman"/>
                <w:sz w:val="28"/>
                <w:szCs w:val="28"/>
                <w:lang w:val="ru-RU" w:eastAsia="ru-RU" w:bidi="ar-SA"/>
              </w:rPr>
              <w:t>ілім және ғылым министрлігінің Білім және ғылым саласындағы бақылау комитеті тізбесіне енгізілген басылымдарда</w:t>
            </w: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 мақала</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843"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w:t>
            </w:r>
          </w:p>
        </w:tc>
        <w:tc>
          <w:tcPr>
            <w:tcW w:w="2820"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Шетелдік </w:t>
            </w:r>
            <w:proofErr w:type="gramStart"/>
            <w:r w:rsidRPr="00A954F0">
              <w:rPr>
                <w:rFonts w:ascii="Times New Roman" w:hAnsi="Times New Roman" w:cs="Times New Roman"/>
                <w:sz w:val="28"/>
                <w:szCs w:val="28"/>
                <w:lang w:val="ru-RU" w:eastAsia="ru-RU" w:bidi="ar-SA"/>
              </w:rPr>
              <w:t>конференциялар</w:t>
            </w:r>
            <w:proofErr w:type="gramEnd"/>
            <w:r w:rsidRPr="00A954F0">
              <w:rPr>
                <w:rFonts w:ascii="Times New Roman" w:hAnsi="Times New Roman" w:cs="Times New Roman"/>
                <w:sz w:val="28"/>
                <w:szCs w:val="28"/>
                <w:lang w:val="ru-RU" w:eastAsia="ru-RU" w:bidi="ar-SA"/>
              </w:rPr>
              <w:t>ға қатысу және материал жариялау</w:t>
            </w: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 қатысу/ 1 жарияланым</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843"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8.</w:t>
            </w:r>
          </w:p>
        </w:tc>
        <w:tc>
          <w:tcPr>
            <w:tcW w:w="2820"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Қазақстан Республикасының аумағындағы конференцияларға, симпозиумдарға, </w:t>
            </w:r>
            <w:proofErr w:type="gramStart"/>
            <w:r w:rsidRPr="00A954F0">
              <w:rPr>
                <w:rFonts w:ascii="Times New Roman" w:hAnsi="Times New Roman" w:cs="Times New Roman"/>
                <w:sz w:val="28"/>
                <w:szCs w:val="28"/>
                <w:lang w:val="ru-RU" w:eastAsia="ru-RU" w:bidi="ar-SA"/>
              </w:rPr>
              <w:lastRenderedPageBreak/>
              <w:t>семинарлар</w:t>
            </w:r>
            <w:proofErr w:type="gramEnd"/>
            <w:r w:rsidRPr="00A954F0">
              <w:rPr>
                <w:rFonts w:ascii="Times New Roman" w:hAnsi="Times New Roman" w:cs="Times New Roman"/>
                <w:sz w:val="28"/>
                <w:szCs w:val="28"/>
                <w:lang w:val="ru-RU" w:eastAsia="ru-RU" w:bidi="ar-SA"/>
              </w:rPr>
              <w:t>ға қатысу және материал жариялау</w:t>
            </w: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1 қатысу/ 1 жарияланым</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843"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9.</w:t>
            </w:r>
          </w:p>
        </w:tc>
        <w:tc>
          <w:tcPr>
            <w:tcW w:w="2820"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Патенттер және алдын ала патенттерді, авторлық өнертабыстарды, зияткерлік меншік объектілері</w:t>
            </w:r>
            <w:proofErr w:type="gramStart"/>
            <w:r w:rsidRPr="00A954F0">
              <w:rPr>
                <w:rFonts w:ascii="Times New Roman" w:hAnsi="Times New Roman" w:cs="Times New Roman"/>
                <w:sz w:val="28"/>
                <w:szCs w:val="28"/>
                <w:lang w:val="ru-RU" w:eastAsia="ru-RU" w:bidi="ar-SA"/>
              </w:rPr>
              <w:t>н алу</w:t>
            </w:r>
            <w:proofErr w:type="gramEnd"/>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 бірлік</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843"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10156" w:type="dxa"/>
            <w:gridSpan w:val="10"/>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3. Бі</w:t>
            </w:r>
            <w:proofErr w:type="gramStart"/>
            <w:r w:rsidRPr="00A954F0">
              <w:rPr>
                <w:rFonts w:ascii="Times New Roman" w:hAnsi="Times New Roman" w:cs="Times New Roman"/>
                <w:sz w:val="28"/>
                <w:szCs w:val="28"/>
                <w:lang w:val="ru-RU" w:eastAsia="ru-RU" w:bidi="ar-SA"/>
              </w:rPr>
              <w:t>л</w:t>
            </w:r>
            <w:proofErr w:type="gramEnd"/>
            <w:r w:rsidRPr="00A954F0">
              <w:rPr>
                <w:rFonts w:ascii="Times New Roman" w:hAnsi="Times New Roman" w:cs="Times New Roman"/>
                <w:sz w:val="28"/>
                <w:szCs w:val="28"/>
                <w:lang w:val="ru-RU" w:eastAsia="ru-RU" w:bidi="ar-SA"/>
              </w:rPr>
              <w:t>іктілікті арттыру*</w:t>
            </w: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10.</w:t>
            </w:r>
          </w:p>
        </w:tc>
        <w:tc>
          <w:tcPr>
            <w:tcW w:w="2470"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Бейіні бойынша кәсіби және педагогикалық бі</w:t>
            </w:r>
            <w:proofErr w:type="gramStart"/>
            <w:r w:rsidRPr="00A954F0">
              <w:rPr>
                <w:rFonts w:ascii="Times New Roman" w:hAnsi="Times New Roman" w:cs="Times New Roman"/>
                <w:sz w:val="28"/>
                <w:szCs w:val="28"/>
                <w:lang w:val="ru-RU" w:eastAsia="ru-RU" w:bidi="ar-SA"/>
              </w:rPr>
              <w:t>л</w:t>
            </w:r>
            <w:proofErr w:type="gramEnd"/>
            <w:r w:rsidRPr="00A954F0">
              <w:rPr>
                <w:rFonts w:ascii="Times New Roman" w:hAnsi="Times New Roman" w:cs="Times New Roman"/>
                <w:sz w:val="28"/>
                <w:szCs w:val="28"/>
                <w:lang w:val="ru-RU" w:eastAsia="ru-RU" w:bidi="ar-SA"/>
              </w:rPr>
              <w:t>іктілігін арттыру</w:t>
            </w:r>
          </w:p>
        </w:tc>
        <w:tc>
          <w:tcPr>
            <w:tcW w:w="1698"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72 сағаттан кем емес</w:t>
            </w:r>
          </w:p>
        </w:tc>
        <w:tc>
          <w:tcPr>
            <w:tcW w:w="166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288"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249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10156" w:type="dxa"/>
            <w:gridSpan w:val="10"/>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4. Шет елді</w:t>
            </w:r>
            <w:proofErr w:type="gramStart"/>
            <w:r w:rsidRPr="00A954F0">
              <w:rPr>
                <w:rFonts w:ascii="Times New Roman" w:hAnsi="Times New Roman" w:cs="Times New Roman"/>
                <w:sz w:val="28"/>
                <w:szCs w:val="28"/>
                <w:lang w:val="ru-RU" w:eastAsia="ru-RU" w:bidi="ar-SA"/>
              </w:rPr>
              <w:t>к</w:t>
            </w:r>
            <w:proofErr w:type="gramEnd"/>
            <w:r w:rsidRPr="00A954F0">
              <w:rPr>
                <w:rFonts w:ascii="Times New Roman" w:hAnsi="Times New Roman" w:cs="Times New Roman"/>
                <w:sz w:val="28"/>
                <w:szCs w:val="28"/>
                <w:lang w:val="ru-RU" w:eastAsia="ru-RU" w:bidi="ar-SA"/>
              </w:rPr>
              <w:t xml:space="preserve"> тағылымдама*</w:t>
            </w:r>
          </w:p>
        </w:tc>
      </w:tr>
      <w:tr w:rsidR="00A954F0" w:rsidRPr="000931CE"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11.</w:t>
            </w:r>
          </w:p>
        </w:tc>
        <w:tc>
          <w:tcPr>
            <w:tcW w:w="2470"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Ағымдағы жылы QS World University Rankings нәтижелері бойынша ТОР-500-ге енетін шетелдің жетекші жоғары </w:t>
            </w:r>
            <w:proofErr w:type="gramStart"/>
            <w:r w:rsidRPr="00A954F0">
              <w:rPr>
                <w:rFonts w:ascii="Times New Roman" w:hAnsi="Times New Roman" w:cs="Times New Roman"/>
                <w:sz w:val="28"/>
                <w:szCs w:val="28"/>
                <w:lang w:val="ru-RU" w:eastAsia="ru-RU" w:bidi="ar-SA"/>
              </w:rPr>
              <w:t>о</w:t>
            </w:r>
            <w:proofErr w:type="gramEnd"/>
            <w:r w:rsidRPr="00A954F0">
              <w:rPr>
                <w:rFonts w:ascii="Times New Roman" w:hAnsi="Times New Roman" w:cs="Times New Roman"/>
                <w:sz w:val="28"/>
                <w:szCs w:val="28"/>
                <w:lang w:val="ru-RU" w:eastAsia="ru-RU" w:bidi="ar-SA"/>
              </w:rPr>
              <w:t xml:space="preserve">қу орындарында </w:t>
            </w:r>
            <w:proofErr w:type="gramStart"/>
            <w:r w:rsidRPr="00A954F0">
              <w:rPr>
                <w:rFonts w:ascii="Times New Roman" w:hAnsi="Times New Roman" w:cs="Times New Roman"/>
                <w:sz w:val="28"/>
                <w:szCs w:val="28"/>
                <w:lang w:val="ru-RU" w:eastAsia="ru-RU" w:bidi="ar-SA"/>
              </w:rPr>
              <w:t>та</w:t>
            </w:r>
            <w:proofErr w:type="gramEnd"/>
            <w:r w:rsidRPr="00A954F0">
              <w:rPr>
                <w:rFonts w:ascii="Times New Roman" w:hAnsi="Times New Roman" w:cs="Times New Roman"/>
                <w:sz w:val="28"/>
                <w:szCs w:val="28"/>
                <w:lang w:val="ru-RU" w:eastAsia="ru-RU" w:bidi="ar-SA"/>
              </w:rPr>
              <w:t>ғылымдамадан өту</w:t>
            </w:r>
          </w:p>
        </w:tc>
        <w:tc>
          <w:tcPr>
            <w:tcW w:w="1698"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14 күнтізбелік </w:t>
            </w:r>
            <w:proofErr w:type="gramStart"/>
            <w:r w:rsidRPr="00A954F0">
              <w:rPr>
                <w:rFonts w:ascii="Times New Roman" w:hAnsi="Times New Roman" w:cs="Times New Roman"/>
                <w:sz w:val="28"/>
                <w:szCs w:val="28"/>
                <w:lang w:val="ru-RU" w:eastAsia="ru-RU" w:bidi="ar-SA"/>
              </w:rPr>
              <w:t>к</w:t>
            </w:r>
            <w:proofErr w:type="gramEnd"/>
            <w:r w:rsidRPr="00A954F0">
              <w:rPr>
                <w:rFonts w:ascii="Times New Roman" w:hAnsi="Times New Roman" w:cs="Times New Roman"/>
                <w:sz w:val="28"/>
                <w:szCs w:val="28"/>
                <w:lang w:val="ru-RU" w:eastAsia="ru-RU" w:bidi="ar-SA"/>
              </w:rPr>
              <w:t>үннен кем емес мерзім</w:t>
            </w:r>
          </w:p>
        </w:tc>
        <w:tc>
          <w:tcPr>
            <w:tcW w:w="166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288"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249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0931CE"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12.</w:t>
            </w:r>
          </w:p>
        </w:tc>
        <w:tc>
          <w:tcPr>
            <w:tcW w:w="2470"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Шетелдің жетекші ғылыми орталықтары мен зертханаларында тағылымдамадан өту</w:t>
            </w:r>
          </w:p>
        </w:tc>
        <w:tc>
          <w:tcPr>
            <w:tcW w:w="1698"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14 күнтізбелік </w:t>
            </w:r>
            <w:proofErr w:type="gramStart"/>
            <w:r w:rsidRPr="00A954F0">
              <w:rPr>
                <w:rFonts w:ascii="Times New Roman" w:hAnsi="Times New Roman" w:cs="Times New Roman"/>
                <w:sz w:val="28"/>
                <w:szCs w:val="28"/>
                <w:lang w:val="ru-RU" w:eastAsia="ru-RU" w:bidi="ar-SA"/>
              </w:rPr>
              <w:t>к</w:t>
            </w:r>
            <w:proofErr w:type="gramEnd"/>
            <w:r w:rsidRPr="00A954F0">
              <w:rPr>
                <w:rFonts w:ascii="Times New Roman" w:hAnsi="Times New Roman" w:cs="Times New Roman"/>
                <w:sz w:val="28"/>
                <w:szCs w:val="28"/>
                <w:lang w:val="ru-RU" w:eastAsia="ru-RU" w:bidi="ar-SA"/>
              </w:rPr>
              <w:t>үннен кем емес мерзім</w:t>
            </w:r>
          </w:p>
        </w:tc>
        <w:tc>
          <w:tcPr>
            <w:tcW w:w="166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288"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249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7A5272">
        <w:tc>
          <w:tcPr>
            <w:tcW w:w="10156" w:type="dxa"/>
            <w:gridSpan w:val="10"/>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5. Тәрбие жұмысы</w:t>
            </w:r>
          </w:p>
        </w:tc>
      </w:tr>
      <w:tr w:rsidR="00A954F0" w:rsidRPr="00A954F0" w:rsidTr="007A5272">
        <w:tc>
          <w:tcPr>
            <w:tcW w:w="532"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13.</w:t>
            </w:r>
          </w:p>
        </w:tc>
        <w:tc>
          <w:tcPr>
            <w:tcW w:w="2470" w:type="dxa"/>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Білім алушыларды адамагершілік-отансүйгі</w:t>
            </w:r>
            <w:proofErr w:type="gramStart"/>
            <w:r w:rsidRPr="00A954F0">
              <w:rPr>
                <w:rFonts w:ascii="Times New Roman" w:hAnsi="Times New Roman" w:cs="Times New Roman"/>
                <w:sz w:val="28"/>
                <w:szCs w:val="28"/>
                <w:lang w:val="ru-RU" w:eastAsia="ru-RU" w:bidi="ar-SA"/>
              </w:rPr>
              <w:t>шт</w:t>
            </w:r>
            <w:proofErr w:type="gramEnd"/>
            <w:r w:rsidRPr="00A954F0">
              <w:rPr>
                <w:rFonts w:ascii="Times New Roman" w:hAnsi="Times New Roman" w:cs="Times New Roman"/>
                <w:sz w:val="28"/>
                <w:szCs w:val="28"/>
                <w:lang w:val="ru-RU" w:eastAsia="ru-RU" w:bidi="ar-SA"/>
              </w:rPr>
              <w:t xml:space="preserve">ік және дене тәрбиесі тұрғысынан </w:t>
            </w:r>
            <w:r w:rsidRPr="00A954F0">
              <w:rPr>
                <w:rFonts w:ascii="Times New Roman" w:hAnsi="Times New Roman" w:cs="Times New Roman"/>
                <w:sz w:val="28"/>
                <w:szCs w:val="28"/>
                <w:lang w:val="ru-RU" w:eastAsia="ru-RU" w:bidi="ar-SA"/>
              </w:rPr>
              <w:lastRenderedPageBreak/>
              <w:t>қамтамасыз ететін кешенді іс-шараларды іске асыру</w:t>
            </w:r>
          </w:p>
        </w:tc>
        <w:tc>
          <w:tcPr>
            <w:tcW w:w="1698"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66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1288"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2499" w:type="dxa"/>
            <w:gridSpan w:val="2"/>
            <w:tcBorders>
              <w:top w:val="single" w:sz="6" w:space="0" w:color="CFCFCF"/>
              <w:left w:val="single" w:sz="6" w:space="0" w:color="CFCFCF"/>
              <w:bottom w:val="single" w:sz="6" w:space="0" w:color="CFCFCF"/>
              <w:right w:val="single" w:sz="6" w:space="0" w:color="CFCFCF"/>
            </w:tcBorders>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roofErr w:type="gramStart"/>
            <w:r w:rsidRPr="00A954F0">
              <w:rPr>
                <w:rFonts w:ascii="Times New Roman" w:hAnsi="Times New Roman" w:cs="Times New Roman"/>
                <w:sz w:val="28"/>
                <w:szCs w:val="28"/>
                <w:lang w:val="ru-RU" w:eastAsia="ru-RU" w:bidi="ar-SA"/>
              </w:rPr>
              <w:t>Ж</w:t>
            </w:r>
            <w:proofErr w:type="gramEnd"/>
            <w:r w:rsidRPr="00A954F0">
              <w:rPr>
                <w:rFonts w:ascii="Times New Roman" w:hAnsi="Times New Roman" w:cs="Times New Roman"/>
                <w:sz w:val="28"/>
                <w:szCs w:val="28"/>
                <w:lang w:val="ru-RU" w:eastAsia="ru-RU" w:bidi="ar-SA"/>
              </w:rPr>
              <w:t>үктеу</w:t>
            </w:r>
          </w:p>
        </w:tc>
      </w:tr>
    </w:tbl>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lastRenderedPageBreak/>
        <w:t xml:space="preserve">      </w:t>
      </w:r>
      <w:proofErr w:type="gramStart"/>
      <w:r w:rsidRPr="00A954F0">
        <w:rPr>
          <w:rFonts w:ascii="Times New Roman" w:hAnsi="Times New Roman" w:cs="Times New Roman"/>
          <w:sz w:val="28"/>
          <w:szCs w:val="28"/>
          <w:lang w:val="ru-RU" w:eastAsia="ru-RU" w:bidi="ar-SA"/>
        </w:rPr>
        <w:t>Конкурс</w:t>
      </w:r>
      <w:proofErr w:type="gramEnd"/>
      <w:r w:rsidRPr="00A954F0">
        <w:rPr>
          <w:rFonts w:ascii="Times New Roman" w:hAnsi="Times New Roman" w:cs="Times New Roman"/>
          <w:sz w:val="28"/>
          <w:szCs w:val="28"/>
          <w:lang w:val="ru-RU" w:eastAsia="ru-RU" w:bidi="ar-SA"/>
        </w:rPr>
        <w:t>қа қатысушы _________________________________________</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Ескерту:</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w:t>
      </w:r>
      <w:proofErr w:type="gramStart"/>
      <w:r w:rsidRPr="00A954F0">
        <w:rPr>
          <w:rFonts w:ascii="Times New Roman" w:hAnsi="Times New Roman" w:cs="Times New Roman"/>
          <w:sz w:val="28"/>
          <w:szCs w:val="28"/>
          <w:lang w:val="ru-RU" w:eastAsia="ru-RU" w:bidi="ar-SA"/>
        </w:rPr>
        <w:t>Ж</w:t>
      </w:r>
      <w:proofErr w:type="gramEnd"/>
      <w:r w:rsidRPr="00A954F0">
        <w:rPr>
          <w:rFonts w:ascii="Times New Roman" w:hAnsi="Times New Roman" w:cs="Times New Roman"/>
          <w:sz w:val="28"/>
          <w:szCs w:val="28"/>
          <w:lang w:val="ru-RU" w:eastAsia="ru-RU" w:bidi="ar-SA"/>
        </w:rPr>
        <w:t>ұмыстардың жылдық жоспар-кестесінде көзделген Конкурсқа қатысушының жұмыс түрлері 3-қосымшаға сәйкес құжаттарды тапсырғаннан кейін және 1-қосымшаны толтырғаннан кейін сайтта көрсетілген қосымшаның электронды нысанында үміткермен жеке толтырылады.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Ү</w:t>
      </w:r>
      <w:proofErr w:type="gramStart"/>
      <w:r w:rsidRPr="00A954F0">
        <w:rPr>
          <w:rFonts w:ascii="Times New Roman" w:hAnsi="Times New Roman" w:cs="Times New Roman"/>
          <w:sz w:val="28"/>
          <w:szCs w:val="28"/>
          <w:lang w:val="ru-RU" w:eastAsia="ru-RU" w:bidi="ar-SA"/>
        </w:rPr>
        <w:t>м</w:t>
      </w:r>
      <w:proofErr w:type="gramEnd"/>
      <w:r w:rsidRPr="00A954F0">
        <w:rPr>
          <w:rFonts w:ascii="Times New Roman" w:hAnsi="Times New Roman" w:cs="Times New Roman"/>
          <w:sz w:val="28"/>
          <w:szCs w:val="28"/>
          <w:lang w:val="ru-RU" w:eastAsia="ru-RU" w:bidi="ar-SA"/>
        </w:rPr>
        <w:t>іткер мәліметтерді енгізгеннен кейін балдарды есептеу автоматты түрде жүзеге асырылады.</w:t>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 - тармақшалардың бі</w:t>
      </w:r>
      <w:proofErr w:type="gramStart"/>
      <w:r w:rsidRPr="00A954F0">
        <w:rPr>
          <w:rFonts w:ascii="Times New Roman" w:hAnsi="Times New Roman" w:cs="Times New Roman"/>
          <w:sz w:val="28"/>
          <w:szCs w:val="28"/>
          <w:lang w:val="ru-RU" w:eastAsia="ru-RU" w:bidi="ar-SA"/>
        </w:rPr>
        <w:t>реуі м</w:t>
      </w:r>
      <w:proofErr w:type="gramEnd"/>
      <w:r w:rsidRPr="00A954F0">
        <w:rPr>
          <w:rFonts w:ascii="Times New Roman" w:hAnsi="Times New Roman" w:cs="Times New Roman"/>
          <w:sz w:val="28"/>
          <w:szCs w:val="28"/>
          <w:lang w:val="ru-RU" w:eastAsia="ru-RU" w:bidi="ar-SA"/>
        </w:rPr>
        <w:t>індетті болып табылады;</w:t>
      </w:r>
    </w:p>
    <w:p w:rsid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xml:space="preserve">      ** - тармақшаны жоспарлау міндетті болып табылады, бұл ретте ғылыми әдебиеттерді және зерттеулер бейіні бойынша мерзімді басылымдарды сатып алуға </w:t>
      </w:r>
      <w:proofErr w:type="gramStart"/>
      <w:r w:rsidRPr="00A954F0">
        <w:rPr>
          <w:rFonts w:ascii="Times New Roman" w:hAnsi="Times New Roman" w:cs="Times New Roman"/>
          <w:sz w:val="28"/>
          <w:szCs w:val="28"/>
          <w:lang w:val="ru-RU" w:eastAsia="ru-RU" w:bidi="ar-SA"/>
        </w:rPr>
        <w:t>р</w:t>
      </w:r>
      <w:proofErr w:type="gramEnd"/>
      <w:r w:rsidRPr="00A954F0">
        <w:rPr>
          <w:rFonts w:ascii="Times New Roman" w:hAnsi="Times New Roman" w:cs="Times New Roman"/>
          <w:sz w:val="28"/>
          <w:szCs w:val="28"/>
          <w:lang w:val="ru-RU" w:eastAsia="ru-RU" w:bidi="ar-SA"/>
        </w:rPr>
        <w:t>ұқсат беріледі (Қазақстан Республикасы Үкіметінің 2015 жылғы 25 мамырдағы № 384 қаулысы).</w:t>
      </w: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p w:rsidR="00A954F0" w:rsidRDefault="00A954F0" w:rsidP="00A954F0">
      <w:pPr>
        <w:pStyle w:val="a9"/>
        <w:jc w:val="both"/>
        <w:rPr>
          <w:rFonts w:ascii="Times New Roman" w:hAnsi="Times New Roman" w:cs="Times New Roman"/>
          <w:sz w:val="28"/>
          <w:szCs w:val="28"/>
          <w:lang w:val="ru-RU" w:eastAsia="ru-RU" w:bidi="ar-SA"/>
        </w:rPr>
      </w:pPr>
    </w:p>
    <w:tbl>
      <w:tblPr>
        <w:tblW w:w="0" w:type="auto"/>
        <w:shd w:val="clear" w:color="auto" w:fill="F4F5F6"/>
        <w:tblCellMar>
          <w:top w:w="15" w:type="dxa"/>
          <w:left w:w="15" w:type="dxa"/>
          <w:bottom w:w="15" w:type="dxa"/>
          <w:right w:w="15" w:type="dxa"/>
        </w:tblCellMar>
        <w:tblLook w:val="04A0"/>
      </w:tblPr>
      <w:tblGrid>
        <w:gridCol w:w="5805"/>
        <w:gridCol w:w="3420"/>
      </w:tblGrid>
      <w:tr w:rsidR="00A954F0" w:rsidRPr="000931CE" w:rsidTr="00A954F0">
        <w:tc>
          <w:tcPr>
            <w:tcW w:w="5805" w:type="dxa"/>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 </w:t>
            </w:r>
          </w:p>
        </w:tc>
        <w:tc>
          <w:tcPr>
            <w:tcW w:w="3420" w:type="dxa"/>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bookmarkStart w:id="3" w:name="z77"/>
            <w:bookmarkEnd w:id="3"/>
            <w:r w:rsidRPr="00A954F0">
              <w:rPr>
                <w:rFonts w:ascii="Times New Roman" w:hAnsi="Times New Roman" w:cs="Times New Roman"/>
                <w:sz w:val="28"/>
                <w:szCs w:val="28"/>
                <w:lang w:val="ru-RU" w:eastAsia="ru-RU" w:bidi="ar-SA"/>
              </w:rPr>
              <w:t>Қазақстан Республикасы</w:t>
            </w:r>
            <w:proofErr w:type="gramStart"/>
            <w:r w:rsidRPr="00A954F0">
              <w:rPr>
                <w:rFonts w:ascii="Times New Roman" w:hAnsi="Times New Roman" w:cs="Times New Roman"/>
                <w:sz w:val="28"/>
                <w:szCs w:val="28"/>
                <w:lang w:val="ru-RU" w:eastAsia="ru-RU" w:bidi="ar-SA"/>
              </w:rPr>
              <w:br/>
              <w:t>Б</w:t>
            </w:r>
            <w:proofErr w:type="gramEnd"/>
            <w:r w:rsidRPr="00A954F0">
              <w:rPr>
                <w:rFonts w:ascii="Times New Roman" w:hAnsi="Times New Roman" w:cs="Times New Roman"/>
                <w:sz w:val="28"/>
                <w:szCs w:val="28"/>
                <w:lang w:val="ru-RU" w:eastAsia="ru-RU" w:bidi="ar-SA"/>
              </w:rPr>
              <w:t>ілім және ғылым министрі</w:t>
            </w:r>
            <w:r w:rsidRPr="00A954F0">
              <w:rPr>
                <w:rFonts w:ascii="Times New Roman" w:hAnsi="Times New Roman" w:cs="Times New Roman"/>
                <w:sz w:val="28"/>
                <w:szCs w:val="28"/>
                <w:lang w:val="ru-RU" w:eastAsia="ru-RU" w:bidi="ar-SA"/>
              </w:rPr>
              <w:br/>
              <w:t>міндетін атқарушының</w:t>
            </w:r>
            <w:r w:rsidRPr="00A954F0">
              <w:rPr>
                <w:rFonts w:ascii="Times New Roman" w:hAnsi="Times New Roman" w:cs="Times New Roman"/>
                <w:sz w:val="28"/>
                <w:szCs w:val="28"/>
                <w:lang w:val="ru-RU" w:eastAsia="ru-RU" w:bidi="ar-SA"/>
              </w:rPr>
              <w:br/>
              <w:t>2015 жылғы 16 наурыздағы</w:t>
            </w:r>
            <w:r w:rsidRPr="00A954F0">
              <w:rPr>
                <w:rFonts w:ascii="Times New Roman" w:hAnsi="Times New Roman" w:cs="Times New Roman"/>
                <w:sz w:val="28"/>
                <w:szCs w:val="28"/>
                <w:lang w:val="ru-RU" w:eastAsia="ru-RU" w:bidi="ar-SA"/>
              </w:rPr>
              <w:br/>
              <w:t>№ 124 бұйрығымен бекітілген</w:t>
            </w:r>
            <w:r w:rsidRPr="00A954F0">
              <w:rPr>
                <w:rFonts w:ascii="Times New Roman" w:hAnsi="Times New Roman" w:cs="Times New Roman"/>
                <w:sz w:val="28"/>
                <w:szCs w:val="28"/>
                <w:lang w:val="ru-RU" w:eastAsia="ru-RU" w:bidi="ar-SA"/>
              </w:rPr>
              <w:br/>
              <w:t>"Жоғары оқу орнының үздік</w:t>
            </w:r>
            <w:r w:rsidRPr="00A954F0">
              <w:rPr>
                <w:rFonts w:ascii="Times New Roman" w:hAnsi="Times New Roman" w:cs="Times New Roman"/>
                <w:sz w:val="28"/>
                <w:szCs w:val="28"/>
                <w:lang w:val="ru-RU" w:eastAsia="ru-RU" w:bidi="ar-SA"/>
              </w:rPr>
              <w:br/>
              <w:t>оқытушысы" атағын беру</w:t>
            </w:r>
            <w:r w:rsidRPr="00A954F0">
              <w:rPr>
                <w:rFonts w:ascii="Times New Roman" w:hAnsi="Times New Roman" w:cs="Times New Roman"/>
                <w:sz w:val="28"/>
                <w:szCs w:val="28"/>
                <w:lang w:val="ru-RU" w:eastAsia="ru-RU" w:bidi="ar-SA"/>
              </w:rPr>
              <w:br/>
              <w:t>қағидаларына</w:t>
            </w:r>
            <w:r w:rsidRPr="00A954F0">
              <w:rPr>
                <w:rFonts w:ascii="Times New Roman" w:hAnsi="Times New Roman" w:cs="Times New Roman"/>
                <w:sz w:val="28"/>
                <w:szCs w:val="28"/>
                <w:lang w:val="ru-RU" w:eastAsia="ru-RU" w:bidi="ar-SA"/>
              </w:rPr>
              <w:br/>
              <w:t>4-қосымша</w:t>
            </w:r>
          </w:p>
        </w:tc>
      </w:tr>
    </w:tbl>
    <w:p w:rsidR="00A954F0" w:rsidRPr="00A954F0" w:rsidRDefault="00A954F0" w:rsidP="00A954F0">
      <w:pPr>
        <w:pStyle w:val="a9"/>
        <w:jc w:val="both"/>
        <w:rPr>
          <w:rFonts w:ascii="Times New Roman" w:hAnsi="Times New Roman" w:cs="Times New Roman"/>
          <w:vanish/>
          <w:sz w:val="28"/>
          <w:szCs w:val="28"/>
          <w:lang w:val="ru-RU" w:eastAsia="ru-RU" w:bidi="ar-SA"/>
        </w:rPr>
      </w:pPr>
    </w:p>
    <w:tbl>
      <w:tblPr>
        <w:tblW w:w="9225" w:type="dxa"/>
        <w:shd w:val="clear" w:color="auto" w:fill="F4F5F6"/>
        <w:tblCellMar>
          <w:top w:w="15" w:type="dxa"/>
          <w:left w:w="15" w:type="dxa"/>
          <w:bottom w:w="15" w:type="dxa"/>
          <w:right w:w="15" w:type="dxa"/>
        </w:tblCellMar>
        <w:tblLook w:val="04A0"/>
      </w:tblPr>
      <w:tblGrid>
        <w:gridCol w:w="3547"/>
        <w:gridCol w:w="2017"/>
        <w:gridCol w:w="3661"/>
      </w:tblGrid>
      <w:tr w:rsidR="00A954F0" w:rsidRPr="000931CE" w:rsidTr="00A954F0">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Қазақстан Республикасы</w:t>
            </w:r>
            <w:proofErr w:type="gramStart"/>
            <w:r w:rsidRPr="00A954F0">
              <w:rPr>
                <w:rFonts w:ascii="Times New Roman" w:hAnsi="Times New Roman" w:cs="Times New Roman"/>
                <w:sz w:val="28"/>
                <w:szCs w:val="28"/>
                <w:lang w:val="ru-RU" w:eastAsia="ru-RU" w:bidi="ar-SA"/>
              </w:rPr>
              <w:br/>
              <w:t>Б</w:t>
            </w:r>
            <w:proofErr w:type="gramEnd"/>
            <w:r w:rsidRPr="00A954F0">
              <w:rPr>
                <w:rFonts w:ascii="Times New Roman" w:hAnsi="Times New Roman" w:cs="Times New Roman"/>
                <w:sz w:val="28"/>
                <w:szCs w:val="28"/>
                <w:lang w:val="ru-RU" w:eastAsia="ru-RU" w:bidi="ar-SA"/>
              </w:rPr>
              <w:t>ілім және ғылым министрлігі</w:t>
            </w: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br/>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noProof/>
                <w:sz w:val="28"/>
                <w:szCs w:val="28"/>
                <w:lang w:val="ru-RU" w:eastAsia="ru-RU" w:bidi="ar-SA"/>
              </w:rPr>
              <w:drawing>
                <wp:inline distT="0" distB="0" distL="0" distR="0">
                  <wp:extent cx="1146175" cy="1099820"/>
                  <wp:effectExtent l="19050" t="0" r="0" b="0"/>
                  <wp:docPr id="1" name="Рисунок 1" descr="https://adilet.zan.kz/files/135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351/90/0.jpg"/>
                          <pic:cNvPicPr>
                            <a:picLocks noChangeAspect="1" noChangeArrowheads="1"/>
                          </pic:cNvPicPr>
                        </pic:nvPicPr>
                        <pic:blipFill>
                          <a:blip r:embed="rId14"/>
                          <a:srcRect/>
                          <a:stretch>
                            <a:fillRect/>
                          </a:stretch>
                        </pic:blipFill>
                        <pic:spPr bwMode="auto">
                          <a:xfrm>
                            <a:off x="0" y="0"/>
                            <a:ext cx="1146175" cy="1099820"/>
                          </a:xfrm>
                          <a:prstGeom prst="rect">
                            <a:avLst/>
                          </a:prstGeom>
                          <a:noFill/>
                          <a:ln w="9525">
                            <a:noFill/>
                            <a:miter lim="800000"/>
                            <a:headEnd/>
                            <a:tailEnd/>
                          </a:ln>
                        </pic:spPr>
                      </pic:pic>
                    </a:graphicData>
                  </a:graphic>
                </wp:inline>
              </w:drawing>
            </w:r>
          </w:p>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br/>
              <w:t> </w:t>
            </w: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Министерство образования</w:t>
            </w:r>
            <w:r w:rsidRPr="00A954F0">
              <w:rPr>
                <w:rFonts w:ascii="Times New Roman" w:hAnsi="Times New Roman" w:cs="Times New Roman"/>
                <w:sz w:val="28"/>
                <w:szCs w:val="28"/>
                <w:lang w:val="ru-RU" w:eastAsia="ru-RU" w:bidi="ar-SA"/>
              </w:rPr>
              <w:br/>
              <w:t>и науки Республики Казахстан</w:t>
            </w:r>
          </w:p>
        </w:tc>
      </w:tr>
      <w:tr w:rsidR="00A954F0" w:rsidRPr="000931CE" w:rsidTr="00A954F0">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0931CE" w:rsidTr="00A954F0">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0931CE" w:rsidTr="00A954F0">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КУӘЛІК</w:t>
            </w: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СВИДЕТЕЛЬСТВО</w:t>
            </w:r>
          </w:p>
        </w:tc>
      </w:tr>
      <w:tr w:rsidR="00A954F0" w:rsidRPr="00A954F0" w:rsidTr="00A954F0">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r>
      <w:tr w:rsidR="00A954F0" w:rsidRPr="00A954F0" w:rsidTr="00A954F0">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М.</w:t>
            </w:r>
            <w:proofErr w:type="gramStart"/>
            <w:r w:rsidRPr="00A954F0">
              <w:rPr>
                <w:rFonts w:ascii="Times New Roman" w:hAnsi="Times New Roman" w:cs="Times New Roman"/>
                <w:sz w:val="28"/>
                <w:szCs w:val="28"/>
                <w:lang w:val="ru-RU" w:eastAsia="ru-RU" w:bidi="ar-SA"/>
              </w:rPr>
              <w:t>О</w:t>
            </w:r>
            <w:proofErr w:type="gramEnd"/>
            <w:r w:rsidRPr="00A954F0">
              <w:rPr>
                <w:rFonts w:ascii="Times New Roman" w:hAnsi="Times New Roman" w:cs="Times New Roman"/>
                <w:sz w:val="28"/>
                <w:szCs w:val="28"/>
                <w:lang w:val="ru-RU" w:eastAsia="ru-RU" w:bidi="ar-SA"/>
              </w:rPr>
              <w:t xml:space="preserve"> Министр</w:t>
            </w: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p>
        </w:tc>
        <w:tc>
          <w:tcPr>
            <w:tcW w:w="0" w:type="auto"/>
            <w:shd w:val="clear" w:color="auto" w:fill="F4F5F6"/>
            <w:tcMar>
              <w:top w:w="55" w:type="dxa"/>
              <w:left w:w="91" w:type="dxa"/>
              <w:bottom w:w="55" w:type="dxa"/>
              <w:right w:w="91" w:type="dxa"/>
            </w:tcMar>
            <w:vAlign w:val="center"/>
            <w:hideMark/>
          </w:tcPr>
          <w:p w:rsidR="00A954F0" w:rsidRPr="00A954F0" w:rsidRDefault="00A954F0" w:rsidP="00A954F0">
            <w:pPr>
              <w:pStyle w:val="a9"/>
              <w:jc w:val="both"/>
              <w:rPr>
                <w:rFonts w:ascii="Times New Roman" w:hAnsi="Times New Roman" w:cs="Times New Roman"/>
                <w:sz w:val="28"/>
                <w:szCs w:val="28"/>
                <w:lang w:val="ru-RU" w:eastAsia="ru-RU" w:bidi="ar-SA"/>
              </w:rPr>
            </w:pPr>
            <w:r w:rsidRPr="00A954F0">
              <w:rPr>
                <w:rFonts w:ascii="Times New Roman" w:hAnsi="Times New Roman" w:cs="Times New Roman"/>
                <w:sz w:val="28"/>
                <w:szCs w:val="28"/>
                <w:lang w:val="ru-RU" w:eastAsia="ru-RU" w:bidi="ar-SA"/>
              </w:rPr>
              <w:t>Аты-жөні</w:t>
            </w:r>
          </w:p>
        </w:tc>
      </w:tr>
    </w:tbl>
    <w:p w:rsidR="002D64E3" w:rsidRPr="00A954F0" w:rsidRDefault="002D64E3" w:rsidP="00A954F0">
      <w:pPr>
        <w:pStyle w:val="a9"/>
        <w:jc w:val="both"/>
        <w:rPr>
          <w:rFonts w:ascii="Times New Roman" w:hAnsi="Times New Roman" w:cs="Times New Roman"/>
          <w:sz w:val="28"/>
          <w:szCs w:val="28"/>
        </w:rPr>
      </w:pPr>
    </w:p>
    <w:p w:rsidR="00A954F0" w:rsidRPr="00A954F0" w:rsidRDefault="00A954F0">
      <w:pPr>
        <w:pStyle w:val="a9"/>
        <w:jc w:val="both"/>
        <w:rPr>
          <w:rFonts w:ascii="Times New Roman" w:hAnsi="Times New Roman" w:cs="Times New Roman"/>
          <w:sz w:val="28"/>
          <w:szCs w:val="28"/>
        </w:rPr>
      </w:pPr>
    </w:p>
    <w:sectPr w:rsidR="00A954F0" w:rsidRPr="00A954F0" w:rsidSect="00A954F0">
      <w:pgSz w:w="11906" w:h="16838"/>
      <w:pgMar w:top="1134" w:right="282"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08"/>
  <w:characterSpacingControl w:val="doNotCompress"/>
  <w:compat/>
  <w:rsids>
    <w:rsidRoot w:val="00A954F0"/>
    <w:rsid w:val="000931CE"/>
    <w:rsid w:val="00140745"/>
    <w:rsid w:val="00200AA1"/>
    <w:rsid w:val="00214B28"/>
    <w:rsid w:val="002D64E3"/>
    <w:rsid w:val="002E20CC"/>
    <w:rsid w:val="003D347F"/>
    <w:rsid w:val="004F7855"/>
    <w:rsid w:val="007A5272"/>
    <w:rsid w:val="007E7DD2"/>
    <w:rsid w:val="00A954F0"/>
    <w:rsid w:val="00CD60FD"/>
    <w:rsid w:val="00DD0318"/>
    <w:rsid w:val="00F30AFE"/>
    <w:rsid w:val="00F3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D2"/>
    <w:pPr>
      <w:spacing w:after="0" w:line="240" w:lineRule="auto"/>
    </w:pPr>
    <w:rPr>
      <w:rFonts w:cs="Microsoft Sans Serif"/>
      <w:sz w:val="24"/>
      <w:szCs w:val="24"/>
    </w:rPr>
  </w:style>
  <w:style w:type="paragraph" w:styleId="1">
    <w:name w:val="heading 1"/>
    <w:basedOn w:val="a"/>
    <w:next w:val="a"/>
    <w:link w:val="10"/>
    <w:uiPriority w:val="9"/>
    <w:qFormat/>
    <w:rsid w:val="007E7DD2"/>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7E7DD2"/>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unhideWhenUsed/>
    <w:qFormat/>
    <w:rsid w:val="007E7DD2"/>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7E7DD2"/>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7E7DD2"/>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7E7DD2"/>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7E7DD2"/>
    <w:pPr>
      <w:spacing w:before="240" w:after="60"/>
      <w:outlineLvl w:val="6"/>
    </w:pPr>
    <w:rPr>
      <w:rFonts w:cs="Times New Roman"/>
    </w:rPr>
  </w:style>
  <w:style w:type="paragraph" w:styleId="8">
    <w:name w:val="heading 8"/>
    <w:basedOn w:val="a"/>
    <w:next w:val="a"/>
    <w:link w:val="80"/>
    <w:uiPriority w:val="9"/>
    <w:semiHidden/>
    <w:unhideWhenUsed/>
    <w:qFormat/>
    <w:rsid w:val="007E7DD2"/>
    <w:pPr>
      <w:spacing w:before="240" w:after="60"/>
      <w:outlineLvl w:val="7"/>
    </w:pPr>
    <w:rPr>
      <w:rFonts w:cs="Times New Roman"/>
      <w:i/>
      <w:iCs/>
    </w:rPr>
  </w:style>
  <w:style w:type="paragraph" w:styleId="9">
    <w:name w:val="heading 9"/>
    <w:basedOn w:val="a"/>
    <w:next w:val="a"/>
    <w:link w:val="90"/>
    <w:uiPriority w:val="9"/>
    <w:semiHidden/>
    <w:unhideWhenUsed/>
    <w:qFormat/>
    <w:rsid w:val="007E7DD2"/>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DD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E7DD2"/>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7E7DD2"/>
    <w:rPr>
      <w:rFonts w:asciiTheme="majorHAnsi" w:eastAsiaTheme="majorEastAsia" w:hAnsiTheme="majorHAnsi"/>
      <w:b/>
      <w:bCs/>
      <w:sz w:val="26"/>
      <w:szCs w:val="26"/>
    </w:rPr>
  </w:style>
  <w:style w:type="character" w:customStyle="1" w:styleId="40">
    <w:name w:val="Заголовок 4 Знак"/>
    <w:basedOn w:val="a0"/>
    <w:link w:val="4"/>
    <w:uiPriority w:val="9"/>
    <w:rsid w:val="007E7DD2"/>
    <w:rPr>
      <w:b/>
      <w:bCs/>
      <w:sz w:val="28"/>
      <w:szCs w:val="28"/>
    </w:rPr>
  </w:style>
  <w:style w:type="character" w:customStyle="1" w:styleId="50">
    <w:name w:val="Заголовок 5 Знак"/>
    <w:basedOn w:val="a0"/>
    <w:link w:val="5"/>
    <w:uiPriority w:val="9"/>
    <w:semiHidden/>
    <w:rsid w:val="007E7DD2"/>
    <w:rPr>
      <w:b/>
      <w:bCs/>
      <w:i/>
      <w:iCs/>
      <w:sz w:val="26"/>
      <w:szCs w:val="26"/>
    </w:rPr>
  </w:style>
  <w:style w:type="character" w:customStyle="1" w:styleId="60">
    <w:name w:val="Заголовок 6 Знак"/>
    <w:basedOn w:val="a0"/>
    <w:link w:val="6"/>
    <w:uiPriority w:val="9"/>
    <w:semiHidden/>
    <w:rsid w:val="007E7DD2"/>
    <w:rPr>
      <w:b/>
      <w:bCs/>
    </w:rPr>
  </w:style>
  <w:style w:type="character" w:customStyle="1" w:styleId="70">
    <w:name w:val="Заголовок 7 Знак"/>
    <w:basedOn w:val="a0"/>
    <w:link w:val="7"/>
    <w:uiPriority w:val="9"/>
    <w:semiHidden/>
    <w:rsid w:val="007E7DD2"/>
    <w:rPr>
      <w:sz w:val="24"/>
      <w:szCs w:val="24"/>
    </w:rPr>
  </w:style>
  <w:style w:type="character" w:customStyle="1" w:styleId="80">
    <w:name w:val="Заголовок 8 Знак"/>
    <w:basedOn w:val="a0"/>
    <w:link w:val="8"/>
    <w:uiPriority w:val="9"/>
    <w:semiHidden/>
    <w:rsid w:val="007E7DD2"/>
    <w:rPr>
      <w:i/>
      <w:iCs/>
      <w:sz w:val="24"/>
      <w:szCs w:val="24"/>
    </w:rPr>
  </w:style>
  <w:style w:type="character" w:customStyle="1" w:styleId="90">
    <w:name w:val="Заголовок 9 Знак"/>
    <w:basedOn w:val="a0"/>
    <w:link w:val="9"/>
    <w:uiPriority w:val="9"/>
    <w:semiHidden/>
    <w:rsid w:val="007E7DD2"/>
    <w:rPr>
      <w:rFonts w:asciiTheme="majorHAnsi" w:eastAsiaTheme="majorEastAsia" w:hAnsiTheme="majorHAnsi"/>
    </w:rPr>
  </w:style>
  <w:style w:type="paragraph" w:styleId="a3">
    <w:name w:val="Title"/>
    <w:basedOn w:val="a"/>
    <w:next w:val="a"/>
    <w:link w:val="a4"/>
    <w:uiPriority w:val="10"/>
    <w:qFormat/>
    <w:rsid w:val="007E7DD2"/>
    <w:pPr>
      <w:spacing w:before="240" w:after="60"/>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7E7DD2"/>
    <w:rPr>
      <w:rFonts w:asciiTheme="majorHAnsi" w:eastAsiaTheme="majorEastAsia" w:hAnsiTheme="majorHAnsi"/>
      <w:b/>
      <w:bCs/>
      <w:kern w:val="28"/>
      <w:sz w:val="32"/>
      <w:szCs w:val="32"/>
    </w:rPr>
  </w:style>
  <w:style w:type="paragraph" w:styleId="a5">
    <w:name w:val="Subtitle"/>
    <w:basedOn w:val="a"/>
    <w:next w:val="a"/>
    <w:link w:val="a6"/>
    <w:uiPriority w:val="11"/>
    <w:qFormat/>
    <w:rsid w:val="007E7DD2"/>
    <w:pPr>
      <w:spacing w:after="60"/>
      <w:jc w:val="center"/>
      <w:outlineLvl w:val="1"/>
    </w:pPr>
    <w:rPr>
      <w:rFonts w:asciiTheme="majorHAnsi" w:eastAsiaTheme="majorEastAsia" w:hAnsiTheme="majorHAnsi" w:cs="Times New Roman"/>
    </w:rPr>
  </w:style>
  <w:style w:type="character" w:customStyle="1" w:styleId="a6">
    <w:name w:val="Подзаголовок Знак"/>
    <w:basedOn w:val="a0"/>
    <w:link w:val="a5"/>
    <w:uiPriority w:val="11"/>
    <w:rsid w:val="007E7DD2"/>
    <w:rPr>
      <w:rFonts w:asciiTheme="majorHAnsi" w:eastAsiaTheme="majorEastAsia" w:hAnsiTheme="majorHAnsi"/>
      <w:sz w:val="24"/>
      <w:szCs w:val="24"/>
    </w:rPr>
  </w:style>
  <w:style w:type="character" w:styleId="a7">
    <w:name w:val="Strong"/>
    <w:basedOn w:val="a0"/>
    <w:uiPriority w:val="22"/>
    <w:qFormat/>
    <w:rsid w:val="007E7DD2"/>
    <w:rPr>
      <w:b/>
      <w:bCs/>
    </w:rPr>
  </w:style>
  <w:style w:type="character" w:styleId="a8">
    <w:name w:val="Emphasis"/>
    <w:basedOn w:val="a0"/>
    <w:uiPriority w:val="20"/>
    <w:qFormat/>
    <w:rsid w:val="007E7DD2"/>
    <w:rPr>
      <w:rFonts w:asciiTheme="minorHAnsi" w:hAnsiTheme="minorHAnsi"/>
      <w:b/>
      <w:i/>
      <w:iCs/>
    </w:rPr>
  </w:style>
  <w:style w:type="paragraph" w:styleId="a9">
    <w:name w:val="No Spacing"/>
    <w:basedOn w:val="a"/>
    <w:uiPriority w:val="1"/>
    <w:qFormat/>
    <w:rsid w:val="007E7DD2"/>
    <w:rPr>
      <w:szCs w:val="32"/>
    </w:rPr>
  </w:style>
  <w:style w:type="paragraph" w:styleId="aa">
    <w:name w:val="List Paragraph"/>
    <w:basedOn w:val="a"/>
    <w:uiPriority w:val="34"/>
    <w:qFormat/>
    <w:rsid w:val="007E7DD2"/>
    <w:pPr>
      <w:ind w:left="720"/>
      <w:contextualSpacing/>
    </w:pPr>
  </w:style>
  <w:style w:type="paragraph" w:styleId="21">
    <w:name w:val="Quote"/>
    <w:basedOn w:val="a"/>
    <w:next w:val="a"/>
    <w:link w:val="22"/>
    <w:uiPriority w:val="29"/>
    <w:qFormat/>
    <w:rsid w:val="007E7DD2"/>
    <w:rPr>
      <w:rFonts w:cs="Times New Roman"/>
      <w:i/>
    </w:rPr>
  </w:style>
  <w:style w:type="character" w:customStyle="1" w:styleId="22">
    <w:name w:val="Цитата 2 Знак"/>
    <w:basedOn w:val="a0"/>
    <w:link w:val="21"/>
    <w:uiPriority w:val="29"/>
    <w:rsid w:val="007E7DD2"/>
    <w:rPr>
      <w:i/>
      <w:sz w:val="24"/>
      <w:szCs w:val="24"/>
    </w:rPr>
  </w:style>
  <w:style w:type="paragraph" w:styleId="ab">
    <w:name w:val="Intense Quote"/>
    <w:basedOn w:val="a"/>
    <w:next w:val="a"/>
    <w:link w:val="ac"/>
    <w:uiPriority w:val="30"/>
    <w:qFormat/>
    <w:rsid w:val="007E7DD2"/>
    <w:pPr>
      <w:ind w:left="720" w:right="720"/>
    </w:pPr>
    <w:rPr>
      <w:rFonts w:cs="Times New Roman"/>
      <w:b/>
      <w:i/>
      <w:szCs w:val="22"/>
    </w:rPr>
  </w:style>
  <w:style w:type="character" w:customStyle="1" w:styleId="ac">
    <w:name w:val="Выделенная цитата Знак"/>
    <w:basedOn w:val="a0"/>
    <w:link w:val="ab"/>
    <w:uiPriority w:val="30"/>
    <w:rsid w:val="007E7DD2"/>
    <w:rPr>
      <w:b/>
      <w:i/>
      <w:sz w:val="24"/>
    </w:rPr>
  </w:style>
  <w:style w:type="character" w:styleId="ad">
    <w:name w:val="Subtle Emphasis"/>
    <w:uiPriority w:val="19"/>
    <w:qFormat/>
    <w:rsid w:val="007E7DD2"/>
    <w:rPr>
      <w:i/>
      <w:color w:val="5A5A5A" w:themeColor="text1" w:themeTint="A5"/>
    </w:rPr>
  </w:style>
  <w:style w:type="character" w:styleId="ae">
    <w:name w:val="Intense Emphasis"/>
    <w:basedOn w:val="a0"/>
    <w:uiPriority w:val="21"/>
    <w:qFormat/>
    <w:rsid w:val="007E7DD2"/>
    <w:rPr>
      <w:b/>
      <w:i/>
      <w:sz w:val="24"/>
      <w:szCs w:val="24"/>
      <w:u w:val="single"/>
    </w:rPr>
  </w:style>
  <w:style w:type="character" w:styleId="af">
    <w:name w:val="Subtle Reference"/>
    <w:basedOn w:val="a0"/>
    <w:uiPriority w:val="31"/>
    <w:qFormat/>
    <w:rsid w:val="007E7DD2"/>
    <w:rPr>
      <w:sz w:val="24"/>
      <w:szCs w:val="24"/>
      <w:u w:val="single"/>
    </w:rPr>
  </w:style>
  <w:style w:type="character" w:styleId="af0">
    <w:name w:val="Intense Reference"/>
    <w:basedOn w:val="a0"/>
    <w:uiPriority w:val="32"/>
    <w:qFormat/>
    <w:rsid w:val="007E7DD2"/>
    <w:rPr>
      <w:b/>
      <w:sz w:val="24"/>
      <w:u w:val="single"/>
    </w:rPr>
  </w:style>
  <w:style w:type="character" w:styleId="af1">
    <w:name w:val="Book Title"/>
    <w:basedOn w:val="a0"/>
    <w:uiPriority w:val="33"/>
    <w:qFormat/>
    <w:rsid w:val="007E7DD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E7DD2"/>
    <w:pPr>
      <w:outlineLvl w:val="9"/>
    </w:pPr>
  </w:style>
  <w:style w:type="paragraph" w:styleId="af3">
    <w:name w:val="Normal (Web)"/>
    <w:basedOn w:val="a"/>
    <w:uiPriority w:val="99"/>
    <w:unhideWhenUsed/>
    <w:rsid w:val="00A954F0"/>
    <w:pPr>
      <w:spacing w:before="100" w:beforeAutospacing="1" w:after="100" w:afterAutospacing="1"/>
    </w:pPr>
    <w:rPr>
      <w:rFonts w:ascii="Times New Roman" w:eastAsia="Times New Roman" w:hAnsi="Times New Roman" w:cs="Times New Roman"/>
      <w:lang w:val="ru-RU" w:eastAsia="ru-RU" w:bidi="ar-SA"/>
    </w:rPr>
  </w:style>
  <w:style w:type="paragraph" w:customStyle="1" w:styleId="note">
    <w:name w:val="note"/>
    <w:basedOn w:val="a"/>
    <w:rsid w:val="00A954F0"/>
    <w:pPr>
      <w:spacing w:before="100" w:beforeAutospacing="1" w:after="100" w:afterAutospacing="1"/>
    </w:pPr>
    <w:rPr>
      <w:rFonts w:ascii="Times New Roman" w:eastAsia="Times New Roman" w:hAnsi="Times New Roman" w:cs="Times New Roman"/>
      <w:lang w:val="ru-RU" w:eastAsia="ru-RU" w:bidi="ar-SA"/>
    </w:rPr>
  </w:style>
  <w:style w:type="character" w:styleId="af4">
    <w:name w:val="Hyperlink"/>
    <w:basedOn w:val="a0"/>
    <w:uiPriority w:val="99"/>
    <w:semiHidden/>
    <w:unhideWhenUsed/>
    <w:rsid w:val="00A954F0"/>
    <w:rPr>
      <w:color w:val="0000FF"/>
      <w:u w:val="single"/>
    </w:rPr>
  </w:style>
  <w:style w:type="character" w:styleId="af5">
    <w:name w:val="FollowedHyperlink"/>
    <w:basedOn w:val="a0"/>
    <w:uiPriority w:val="99"/>
    <w:semiHidden/>
    <w:unhideWhenUsed/>
    <w:rsid w:val="00A954F0"/>
    <w:rPr>
      <w:color w:val="800080"/>
      <w:u w:val="single"/>
    </w:rPr>
  </w:style>
  <w:style w:type="paragraph" w:styleId="af6">
    <w:name w:val="Balloon Text"/>
    <w:basedOn w:val="a"/>
    <w:link w:val="af7"/>
    <w:uiPriority w:val="99"/>
    <w:semiHidden/>
    <w:unhideWhenUsed/>
    <w:rsid w:val="00A954F0"/>
    <w:rPr>
      <w:rFonts w:ascii="Tahoma" w:hAnsi="Tahoma" w:cs="Tahoma"/>
      <w:sz w:val="16"/>
      <w:szCs w:val="16"/>
    </w:rPr>
  </w:style>
  <w:style w:type="character" w:customStyle="1" w:styleId="af7">
    <w:name w:val="Текст выноски Знак"/>
    <w:basedOn w:val="a0"/>
    <w:link w:val="af6"/>
    <w:uiPriority w:val="99"/>
    <w:semiHidden/>
    <w:rsid w:val="00A954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07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500010506" TargetMode="External"/><Relationship Id="rId13" Type="http://schemas.openxmlformats.org/officeDocument/2006/relationships/hyperlink" Target="https://adilet.zan.kz/kaz/docs/V1500010506" TargetMode="External"/><Relationship Id="rId3" Type="http://schemas.openxmlformats.org/officeDocument/2006/relationships/webSettings" Target="webSettings.xml"/><Relationship Id="rId7" Type="http://schemas.openxmlformats.org/officeDocument/2006/relationships/hyperlink" Target="https://adilet.zan.kz/kaz/docs/V1500010506" TargetMode="External"/><Relationship Id="rId12" Type="http://schemas.openxmlformats.org/officeDocument/2006/relationships/hyperlink" Target="https://adilet.zan.kz/kaz/docs/V150001050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500010506" TargetMode="External"/><Relationship Id="rId5" Type="http://schemas.openxmlformats.org/officeDocument/2006/relationships/hyperlink" Target="https://adilet.zan.kz/kaz/docs/V2000021548" TargetMode="External"/><Relationship Id="rId15" Type="http://schemas.openxmlformats.org/officeDocument/2006/relationships/fontTable" Target="fontTable.xml"/><Relationship Id="rId10" Type="http://schemas.openxmlformats.org/officeDocument/2006/relationships/hyperlink" Target="https://adilet.zan.kz/kaz/docs/V1500010506" TargetMode="External"/><Relationship Id="rId4" Type="http://schemas.openxmlformats.org/officeDocument/2006/relationships/hyperlink" Target="https://adilet.zan.kz/kaz/docs/V2000021548" TargetMode="External"/><Relationship Id="rId9" Type="http://schemas.openxmlformats.org/officeDocument/2006/relationships/hyperlink" Target="https://adilet.zan.kz/kaz/docs/V1500010506"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4534</Words>
  <Characters>25845</Characters>
  <Application>Microsoft Office Word</Application>
  <DocSecurity>0</DocSecurity>
  <Lines>215</Lines>
  <Paragraphs>60</Paragraphs>
  <ScaleCrop>false</ScaleCrop>
  <Company/>
  <LinksUpToDate>false</LinksUpToDate>
  <CharactersWithSpaces>30319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dc:creator>
  <cp:lastModifiedBy>2016</cp:lastModifiedBy>
  <cp:revision>3</cp:revision>
  <dcterms:created xsi:type="dcterms:W3CDTF">2022-10-10T06:10:00Z</dcterms:created>
  <dcterms:modified xsi:type="dcterms:W3CDTF">2022-11-02T04:22:00Z</dcterms:modified>
</cp:coreProperties>
</file>